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28F" w:rsidRPr="00EB528F" w:rsidRDefault="00EB528F" w:rsidP="00EB528F">
      <w:pPr>
        <w:rPr>
          <w:rFonts w:asciiTheme="majorBidi" w:hAnsiTheme="majorBidi" w:cstheme="majorBidi"/>
          <w:b/>
          <w:bCs/>
          <w:sz w:val="28"/>
          <w:szCs w:val="28"/>
        </w:rPr>
      </w:pPr>
      <w:r w:rsidRPr="00EB528F">
        <w:rPr>
          <w:rFonts w:asciiTheme="majorBidi" w:hAnsiTheme="majorBidi" w:cstheme="majorBidi"/>
          <w:b/>
          <w:bCs/>
          <w:sz w:val="28"/>
          <w:szCs w:val="28"/>
        </w:rPr>
        <w:t xml:space="preserve">MIGRASI KLAN BA’ALWI </w:t>
      </w:r>
    </w:p>
    <w:p w:rsidR="00EB528F" w:rsidRPr="00EB528F" w:rsidRDefault="00EB528F" w:rsidP="00EB528F">
      <w:pPr>
        <w:rPr>
          <w:rFonts w:asciiTheme="majorBidi" w:hAnsiTheme="majorBidi" w:cstheme="majorBidi"/>
          <w:b/>
          <w:bCs/>
          <w:sz w:val="28"/>
          <w:szCs w:val="28"/>
        </w:rPr>
      </w:pPr>
      <w:r w:rsidRPr="00EB528F">
        <w:rPr>
          <w:rFonts w:asciiTheme="majorBidi" w:hAnsiTheme="majorBidi" w:cstheme="majorBidi"/>
          <w:b/>
          <w:bCs/>
          <w:sz w:val="28"/>
          <w:szCs w:val="28"/>
        </w:rPr>
        <w:t xml:space="preserve">DAN PENGAKUAN SEBAGAI KETURUNAN NABI </w:t>
      </w:r>
    </w:p>
    <w:p w:rsidR="00EB528F" w:rsidRPr="00EB528F" w:rsidRDefault="00EB528F" w:rsidP="00EB528F">
      <w:pPr>
        <w:rPr>
          <w:rFonts w:ascii="Times New Arabic" w:hAnsi="Times New Arabic"/>
          <w:b/>
          <w:bCs/>
          <w:sz w:val="28"/>
          <w:szCs w:val="28"/>
        </w:rPr>
      </w:pPr>
      <w:r w:rsidRPr="00EB528F">
        <w:rPr>
          <w:rFonts w:ascii="Times New Arabic" w:hAnsi="Times New Arabic"/>
          <w:b/>
          <w:bCs/>
          <w:sz w:val="28"/>
          <w:szCs w:val="28"/>
        </w:rPr>
        <w:t>Oleh: K.H. Imaduddin Utsman Al-Bantanie</w:t>
      </w:r>
    </w:p>
    <w:p w:rsidR="00EB528F" w:rsidRDefault="00EB528F" w:rsidP="00A74324">
      <w:pPr>
        <w:jc w:val="both"/>
        <w:rPr>
          <w:rFonts w:ascii="Times New Arabic" w:hAnsi="Times New Arabic"/>
          <w:sz w:val="24"/>
          <w:szCs w:val="24"/>
        </w:rPr>
      </w:pPr>
    </w:p>
    <w:p w:rsidR="00AF2048" w:rsidRPr="00A74324" w:rsidRDefault="00065FC4" w:rsidP="00A74324">
      <w:pPr>
        <w:jc w:val="both"/>
        <w:rPr>
          <w:rFonts w:ascii="Times New Arabic" w:hAnsi="Times New Arabic"/>
          <w:sz w:val="24"/>
          <w:szCs w:val="24"/>
        </w:rPr>
      </w:pPr>
      <w:r w:rsidRPr="00A74324">
        <w:rPr>
          <w:rFonts w:ascii="Times New Arabic" w:hAnsi="Times New Arabic"/>
          <w:sz w:val="24"/>
          <w:szCs w:val="24"/>
        </w:rPr>
        <w:tab/>
        <w:t>Diskusi Publik yang dilaksanakan oleh Lembaga Penelitian dan Pengabian Kepada Masyarakat (LP2M) UIN Walisongo ini bertema</w:t>
      </w:r>
      <w:r w:rsidR="00994D23">
        <w:rPr>
          <w:rFonts w:ascii="Times New Arabic" w:hAnsi="Times New Arabic"/>
          <w:sz w:val="24"/>
          <w:szCs w:val="24"/>
        </w:rPr>
        <w:t>:</w:t>
      </w:r>
      <w:r w:rsidRPr="00A74324">
        <w:rPr>
          <w:rFonts w:ascii="Times New Arabic" w:hAnsi="Times New Arabic"/>
          <w:sz w:val="24"/>
          <w:szCs w:val="24"/>
        </w:rPr>
        <w:t xml:space="preserve"> </w:t>
      </w:r>
      <w:r w:rsidRPr="006E6CB1">
        <w:rPr>
          <w:rFonts w:ascii="Times New Arabic" w:hAnsi="Times New Arabic"/>
          <w:i/>
          <w:iCs/>
          <w:sz w:val="24"/>
          <w:szCs w:val="24"/>
        </w:rPr>
        <w:t xml:space="preserve">“Migrasi, Agama, dan Peran Sosial </w:t>
      </w:r>
      <w:proofErr w:type="gramStart"/>
      <w:r w:rsidRPr="006E6CB1">
        <w:rPr>
          <w:rFonts w:ascii="Times New Arabic" w:hAnsi="Times New Arabic"/>
          <w:i/>
          <w:iCs/>
          <w:sz w:val="24"/>
          <w:szCs w:val="24"/>
        </w:rPr>
        <w:t>Keagamaan  Klan</w:t>
      </w:r>
      <w:proofErr w:type="gramEnd"/>
      <w:r w:rsidRPr="006E6CB1">
        <w:rPr>
          <w:rFonts w:ascii="Times New Arabic" w:hAnsi="Times New Arabic"/>
          <w:i/>
          <w:iCs/>
          <w:sz w:val="24"/>
          <w:szCs w:val="24"/>
        </w:rPr>
        <w:t xml:space="preserve"> Ba’alwi di Indonesia</w:t>
      </w:r>
      <w:r w:rsidR="00AB499C" w:rsidRPr="006E6CB1">
        <w:rPr>
          <w:rFonts w:ascii="Times New Arabic" w:hAnsi="Times New Arabic"/>
          <w:i/>
          <w:iCs/>
          <w:sz w:val="24"/>
          <w:szCs w:val="24"/>
        </w:rPr>
        <w:t>”</w:t>
      </w:r>
      <w:r w:rsidRPr="00A74324">
        <w:rPr>
          <w:rFonts w:ascii="Times New Arabic" w:hAnsi="Times New Arabic"/>
          <w:sz w:val="24"/>
          <w:szCs w:val="24"/>
        </w:rPr>
        <w:t xml:space="preserve">. </w:t>
      </w:r>
      <w:proofErr w:type="gramStart"/>
      <w:r w:rsidRPr="00A74324">
        <w:rPr>
          <w:rFonts w:ascii="Times New Arabic" w:hAnsi="Times New Arabic"/>
          <w:sz w:val="24"/>
          <w:szCs w:val="24"/>
        </w:rPr>
        <w:t xml:space="preserve">Sepertinya, penulis diundang lebih untuk membahas kaitan </w:t>
      </w:r>
      <w:r w:rsidR="003D1FB1" w:rsidRPr="00A74324">
        <w:rPr>
          <w:rFonts w:ascii="Times New Arabic" w:hAnsi="Times New Arabic"/>
          <w:sz w:val="24"/>
          <w:szCs w:val="24"/>
        </w:rPr>
        <w:t xml:space="preserve">antara </w:t>
      </w:r>
      <w:r w:rsidRPr="00A74324">
        <w:rPr>
          <w:rFonts w:ascii="Times New Arabic" w:hAnsi="Times New Arabic"/>
          <w:sz w:val="24"/>
          <w:szCs w:val="24"/>
        </w:rPr>
        <w:t>migrasi mereka dengan klaim mereka sebagai keturunan Nabi Muhammad SAW.</w:t>
      </w:r>
      <w:proofErr w:type="gramEnd"/>
      <w:r w:rsidRPr="00A74324">
        <w:rPr>
          <w:rFonts w:ascii="Times New Arabic" w:hAnsi="Times New Arabic"/>
          <w:sz w:val="24"/>
          <w:szCs w:val="24"/>
        </w:rPr>
        <w:t xml:space="preserve"> </w:t>
      </w:r>
      <w:proofErr w:type="gramStart"/>
      <w:r w:rsidRPr="00A74324">
        <w:rPr>
          <w:rFonts w:ascii="Times New Arabic" w:hAnsi="Times New Arabic"/>
          <w:sz w:val="24"/>
          <w:szCs w:val="24"/>
        </w:rPr>
        <w:t>disengaja</w:t>
      </w:r>
      <w:proofErr w:type="gramEnd"/>
      <w:r w:rsidRPr="00A74324">
        <w:rPr>
          <w:rFonts w:ascii="Times New Arabic" w:hAnsi="Times New Arabic"/>
          <w:sz w:val="24"/>
          <w:szCs w:val="24"/>
        </w:rPr>
        <w:t xml:space="preserve"> ataupun tidak, klaim sebagai </w:t>
      </w:r>
      <w:r w:rsidR="00AB499C" w:rsidRPr="00A74324">
        <w:rPr>
          <w:rFonts w:ascii="Times New Arabic" w:hAnsi="Times New Arabic"/>
          <w:sz w:val="24"/>
          <w:szCs w:val="24"/>
        </w:rPr>
        <w:t>keturunan Nabi itu, tentu sedikit banyak menjadi salah satu instrumen kemudahan  mereka ketika melakukan migrasi ke kawasan-kawasan berpenduduk muslim.  Tesis penulis yang mengatakan bahwa Klan Ba’alwi terbukti bukan keturunan Nabi Muhammad SAW,  rupanya membuat LP2M melihat  masalah i</w:t>
      </w:r>
      <w:r w:rsidR="003D1FB1" w:rsidRPr="00A74324">
        <w:rPr>
          <w:rFonts w:ascii="Times New Arabic" w:hAnsi="Times New Arabic"/>
          <w:sz w:val="24"/>
          <w:szCs w:val="24"/>
        </w:rPr>
        <w:t>ni laik untuk didiskusikan guna</w:t>
      </w:r>
      <w:r w:rsidR="00AB499C" w:rsidRPr="00A74324">
        <w:rPr>
          <w:rFonts w:ascii="Times New Arabic" w:hAnsi="Times New Arabic"/>
          <w:sz w:val="24"/>
          <w:szCs w:val="24"/>
        </w:rPr>
        <w:t xml:space="preserve"> melihat adanya korelasi antara migrasi mereka ke berbagai kawasan dan penerimaan masyarakat </w:t>
      </w:r>
      <w:r w:rsidR="006E6CB1">
        <w:rPr>
          <w:rFonts w:ascii="Times New Arabic" w:hAnsi="Times New Arabic"/>
          <w:sz w:val="24"/>
          <w:szCs w:val="24"/>
        </w:rPr>
        <w:t>lok</w:t>
      </w:r>
      <w:r w:rsidR="00AB499C" w:rsidRPr="00A74324">
        <w:rPr>
          <w:rFonts w:ascii="Times New Arabic" w:hAnsi="Times New Arabic"/>
          <w:sz w:val="24"/>
          <w:szCs w:val="24"/>
        </w:rPr>
        <w:t>al kepada mereka, dengan klaim mereka sebagai keturunan Nabi.</w:t>
      </w:r>
      <w:r w:rsidR="00AF2048" w:rsidRPr="00A74324">
        <w:rPr>
          <w:rFonts w:ascii="Times New Arabic" w:hAnsi="Times New Arabic"/>
          <w:sz w:val="24"/>
          <w:szCs w:val="24"/>
        </w:rPr>
        <w:t xml:space="preserve"> </w:t>
      </w:r>
    </w:p>
    <w:p w:rsidR="00065FC4" w:rsidRPr="00A74324" w:rsidRDefault="00AF2048" w:rsidP="00A74324">
      <w:pPr>
        <w:ind w:firstLine="720"/>
        <w:jc w:val="both"/>
        <w:rPr>
          <w:rFonts w:ascii="Times New Arabic" w:hAnsi="Times New Arabic"/>
          <w:sz w:val="24"/>
          <w:szCs w:val="24"/>
        </w:rPr>
      </w:pPr>
      <w:r w:rsidRPr="00A74324">
        <w:rPr>
          <w:rFonts w:ascii="Times New Arabic" w:hAnsi="Times New Arabic"/>
          <w:sz w:val="24"/>
          <w:szCs w:val="24"/>
        </w:rPr>
        <w:t xml:space="preserve">Dalam diskusi </w:t>
      </w:r>
      <w:r w:rsidR="006E6CB1">
        <w:rPr>
          <w:rFonts w:ascii="Times New Arabic" w:hAnsi="Times New Arabic"/>
          <w:sz w:val="24"/>
          <w:szCs w:val="24"/>
        </w:rPr>
        <w:t>publik</w:t>
      </w:r>
      <w:r w:rsidRPr="00A74324">
        <w:rPr>
          <w:rFonts w:ascii="Times New Arabic" w:hAnsi="Times New Arabic"/>
          <w:sz w:val="24"/>
          <w:szCs w:val="24"/>
        </w:rPr>
        <w:t xml:space="preserve"> ini, rupanya Professor Sumanto al-Kurtubi </w:t>
      </w:r>
      <w:proofErr w:type="gramStart"/>
      <w:r w:rsidRPr="00A74324">
        <w:rPr>
          <w:rFonts w:ascii="Times New Arabic" w:hAnsi="Times New Arabic"/>
          <w:sz w:val="24"/>
          <w:szCs w:val="24"/>
        </w:rPr>
        <w:t>lah  yang</w:t>
      </w:r>
      <w:proofErr w:type="gramEnd"/>
      <w:r w:rsidRPr="00A74324">
        <w:rPr>
          <w:rFonts w:ascii="Times New Arabic" w:hAnsi="Times New Arabic"/>
          <w:sz w:val="24"/>
          <w:szCs w:val="24"/>
        </w:rPr>
        <w:t xml:space="preserve"> akan membawakan materi dinamika migrasi Ba’alwi dan peran sosial-keagamaannya, sedangkan penulis lebih khusus akan membahas tentang postulat penulis yang telah diketahui public bahwa Klan Ba’alwi bukanlah keturunan Nabi Muhamad SAW.</w:t>
      </w:r>
    </w:p>
    <w:p w:rsidR="009114D2" w:rsidRPr="00A74324" w:rsidRDefault="009114D2" w:rsidP="00A74324">
      <w:pPr>
        <w:jc w:val="both"/>
        <w:rPr>
          <w:rFonts w:ascii="Times New Arabic" w:hAnsi="Times New Arabic" w:cstheme="majorBidi"/>
          <w:b/>
          <w:bCs/>
          <w:sz w:val="24"/>
          <w:szCs w:val="24"/>
        </w:rPr>
      </w:pPr>
      <w:r w:rsidRPr="00A74324">
        <w:rPr>
          <w:rFonts w:ascii="Times New Arabic" w:hAnsi="Times New Arabic" w:cstheme="majorBidi"/>
          <w:b/>
          <w:bCs/>
          <w:sz w:val="24"/>
          <w:szCs w:val="24"/>
        </w:rPr>
        <w:t>Klan Ba’alwi Mengklaim Keturunan Nabi Muhammad SAW Sejak di Hadramaut</w:t>
      </w:r>
    </w:p>
    <w:p w:rsidR="009114D2" w:rsidRPr="00A74324" w:rsidRDefault="009114D2" w:rsidP="00A74324">
      <w:pPr>
        <w:ind w:firstLine="410"/>
        <w:jc w:val="both"/>
        <w:rPr>
          <w:rFonts w:ascii="Times New Arabic" w:hAnsi="Times New Arabic" w:cstheme="majorBidi"/>
          <w:sz w:val="24"/>
          <w:szCs w:val="24"/>
        </w:rPr>
      </w:pPr>
      <w:proofErr w:type="gramStart"/>
      <w:r w:rsidRPr="00A74324">
        <w:rPr>
          <w:rFonts w:ascii="Times New Arabic" w:hAnsi="Times New Arabic" w:cstheme="majorBidi"/>
          <w:sz w:val="24"/>
          <w:szCs w:val="24"/>
        </w:rPr>
        <w:t>Identitas individu yang memiliki ketersambungan genealogi dengan Nabi Muhammad SAW, menjadi daya tarik tersendiri dalam kehidupan keagamaan umat Islam.</w:t>
      </w:r>
      <w:proofErr w:type="gramEnd"/>
      <w:r w:rsidRPr="00A74324">
        <w:rPr>
          <w:rFonts w:ascii="Times New Arabic" w:hAnsi="Times New Arabic" w:cstheme="majorBidi"/>
          <w:sz w:val="24"/>
          <w:szCs w:val="24"/>
        </w:rPr>
        <w:t xml:space="preserve"> Ia terkait dengan sebagian tafsir </w:t>
      </w:r>
      <w:proofErr w:type="gramStart"/>
      <w:r w:rsidRPr="00A74324">
        <w:rPr>
          <w:rFonts w:ascii="Times New Arabic" w:hAnsi="Times New Arabic" w:cstheme="majorBidi"/>
          <w:sz w:val="24"/>
          <w:szCs w:val="24"/>
        </w:rPr>
        <w:t>keagamaan  yang</w:t>
      </w:r>
      <w:proofErr w:type="gramEnd"/>
      <w:r w:rsidRPr="00A74324">
        <w:rPr>
          <w:rFonts w:ascii="Times New Arabic" w:hAnsi="Times New Arabic" w:cstheme="majorBidi"/>
          <w:sz w:val="24"/>
          <w:szCs w:val="24"/>
        </w:rPr>
        <w:t xml:space="preserve"> muncul khususnya dari sekte Syi’ah tentang “orang-orang suci” (para imam) dari keturunan Nabi yang disebut  sebagai pewaris kekhalifahan yang sah sepeninggal Nabi. Proposisi yang mirip dengan tafsir keagamaan di atas namun dilatarbelakangi reason teologis yang berbeda terdapat dalam</w:t>
      </w:r>
      <w:r w:rsidR="006E6CB1">
        <w:rPr>
          <w:rFonts w:ascii="Times New Arabic" w:hAnsi="Times New Arabic" w:cstheme="majorBidi"/>
          <w:sz w:val="24"/>
          <w:szCs w:val="24"/>
        </w:rPr>
        <w:t xml:space="preserve"> faham </w:t>
      </w:r>
      <w:proofErr w:type="gramStart"/>
      <w:r w:rsidR="006E6CB1">
        <w:rPr>
          <w:rFonts w:ascii="Times New Arabic" w:hAnsi="Times New Arabic" w:cstheme="majorBidi"/>
          <w:sz w:val="24"/>
          <w:szCs w:val="24"/>
        </w:rPr>
        <w:t xml:space="preserve">keagamaan </w:t>
      </w:r>
      <w:r w:rsidRPr="00A74324">
        <w:rPr>
          <w:rFonts w:ascii="Times New Arabic" w:hAnsi="Times New Arabic" w:cstheme="majorBidi"/>
          <w:sz w:val="24"/>
          <w:szCs w:val="24"/>
        </w:rPr>
        <w:t xml:space="preserve"> mayoritas</w:t>
      </w:r>
      <w:proofErr w:type="gramEnd"/>
      <w:r w:rsidRPr="00A74324">
        <w:rPr>
          <w:rFonts w:ascii="Times New Arabic" w:hAnsi="Times New Arabic" w:cstheme="majorBidi"/>
          <w:sz w:val="24"/>
          <w:szCs w:val="24"/>
        </w:rPr>
        <w:t xml:space="preserve">  madzhab sufi dalam </w:t>
      </w:r>
      <w:r w:rsidR="006E6CB1">
        <w:rPr>
          <w:rFonts w:ascii="Times New Arabic" w:hAnsi="Times New Arabic" w:cstheme="majorBidi"/>
          <w:sz w:val="24"/>
          <w:szCs w:val="24"/>
        </w:rPr>
        <w:t xml:space="preserve">tradisi </w:t>
      </w:r>
      <w:r w:rsidRPr="00A74324">
        <w:rPr>
          <w:rFonts w:ascii="Times New Arabic" w:hAnsi="Times New Arabic" w:cstheme="majorBidi"/>
          <w:sz w:val="24"/>
          <w:szCs w:val="24"/>
        </w:rPr>
        <w:t xml:space="preserve">Ahlusunnah Wal jama’ah yaitu:  kewajiban mencintai </w:t>
      </w:r>
      <w:r w:rsidRPr="00A74324">
        <w:rPr>
          <w:rFonts w:ascii="Times New Arabic" w:hAnsi="Times New Arabic" w:cstheme="majorBidi"/>
          <w:i/>
          <w:iCs/>
          <w:sz w:val="24"/>
          <w:szCs w:val="24"/>
        </w:rPr>
        <w:t>Ahlu bait al Nabiy</w:t>
      </w:r>
      <w:r w:rsidRPr="00A74324">
        <w:rPr>
          <w:rFonts w:ascii="Times New Arabic" w:hAnsi="Times New Arabic" w:cstheme="majorBidi"/>
          <w:sz w:val="24"/>
          <w:szCs w:val="24"/>
        </w:rPr>
        <w:t xml:space="preserve"> (Ali, Fatimah, Hasan dan Husain) dan anjuran menghormati keturunannya. </w:t>
      </w:r>
    </w:p>
    <w:p w:rsidR="009114D2" w:rsidRPr="00A74324" w:rsidRDefault="009114D2" w:rsidP="00A74324">
      <w:pPr>
        <w:ind w:firstLine="410"/>
        <w:jc w:val="both"/>
        <w:rPr>
          <w:rFonts w:ascii="Times New Arabic" w:hAnsi="Times New Arabic" w:cstheme="majorBidi"/>
          <w:sz w:val="24"/>
          <w:szCs w:val="24"/>
        </w:rPr>
      </w:pPr>
      <w:proofErr w:type="gramStart"/>
      <w:r w:rsidRPr="00A74324">
        <w:rPr>
          <w:rFonts w:ascii="Times New Arabic" w:hAnsi="Times New Arabic" w:cstheme="majorBidi"/>
          <w:sz w:val="24"/>
          <w:szCs w:val="24"/>
        </w:rPr>
        <w:t>Sebagai imigran, Ba’alwi menghadapi kompetisi ketat untuk merebut otoritas keagamaan di Hadramaut yang sejak ratusan tahun silam memiliki prestasi melahirkan ulama-ulama besar dengan otoritas persuasif yang kuat.</w:t>
      </w:r>
      <w:proofErr w:type="gramEnd"/>
      <w:r w:rsidRPr="00A74324">
        <w:rPr>
          <w:rFonts w:ascii="Times New Arabic" w:hAnsi="Times New Arabic" w:cstheme="majorBidi"/>
          <w:sz w:val="24"/>
          <w:szCs w:val="24"/>
        </w:rPr>
        <w:t xml:space="preserve">  Untuk interest itu, Ba’alwi memerlukan substitusi dari identitas lama, yaitu </w:t>
      </w:r>
      <w:proofErr w:type="gramStart"/>
      <w:r w:rsidRPr="00A74324">
        <w:rPr>
          <w:rFonts w:ascii="Times New Arabic" w:hAnsi="Times New Arabic" w:cstheme="majorBidi"/>
          <w:sz w:val="24"/>
          <w:szCs w:val="24"/>
        </w:rPr>
        <w:t>mereka  bukan</w:t>
      </w:r>
      <w:proofErr w:type="gramEnd"/>
      <w:r w:rsidRPr="00A74324">
        <w:rPr>
          <w:rFonts w:ascii="Times New Arabic" w:hAnsi="Times New Arabic" w:cstheme="majorBidi"/>
          <w:sz w:val="24"/>
          <w:szCs w:val="24"/>
        </w:rPr>
        <w:t xml:space="preserve"> hanya ulama tetapi juga sebagai klan yang memiliki konektifitas  genealogi dengan Nabi Muhammad SAW. </w:t>
      </w:r>
      <w:proofErr w:type="gramStart"/>
      <w:r w:rsidRPr="00A74324">
        <w:rPr>
          <w:rFonts w:ascii="Times New Arabic" w:hAnsi="Times New Arabic" w:cstheme="majorBidi"/>
          <w:sz w:val="24"/>
          <w:szCs w:val="24"/>
        </w:rPr>
        <w:t>Klaim itu tidak berjalan mulus, ulama-ulama yang mengetahui latar belakang mereka menolak klaim itu.</w:t>
      </w:r>
      <w:proofErr w:type="gramEnd"/>
      <w:r w:rsidRPr="00A74324">
        <w:rPr>
          <w:rFonts w:ascii="Times New Arabic" w:hAnsi="Times New Arabic" w:cstheme="majorBidi"/>
          <w:sz w:val="24"/>
          <w:szCs w:val="24"/>
        </w:rPr>
        <w:t xml:space="preserve"> Dalam kitabnya </w:t>
      </w:r>
      <w:r w:rsidRPr="00A74324">
        <w:rPr>
          <w:rFonts w:ascii="Times New Arabic" w:hAnsi="Times New Arabic" w:cstheme="majorBidi"/>
          <w:i/>
          <w:iCs/>
          <w:sz w:val="24"/>
          <w:szCs w:val="24"/>
        </w:rPr>
        <w:t xml:space="preserve">Al Burqat al </w:t>
      </w:r>
      <w:r w:rsidRPr="00A74324">
        <w:rPr>
          <w:rFonts w:ascii="Times New Arabic" w:hAnsi="Times New Arabic" w:cstheme="majorBidi"/>
          <w:i/>
          <w:iCs/>
          <w:sz w:val="24"/>
          <w:szCs w:val="24"/>
        </w:rPr>
        <w:lastRenderedPageBreak/>
        <w:t>Musyiqah</w:t>
      </w:r>
      <w:r w:rsidRPr="00A74324">
        <w:rPr>
          <w:rFonts w:ascii="Times New Arabic" w:hAnsi="Times New Arabic" w:cstheme="majorBidi"/>
          <w:sz w:val="24"/>
          <w:szCs w:val="24"/>
        </w:rPr>
        <w:t>, Ali al Sakran menggambarkan: adanya orang-orang hasud kepada keluarga mereka yang tidak mempercayai mereka sebagai keturunan Nabi.</w:t>
      </w:r>
      <w:r w:rsidRPr="00A74324">
        <w:rPr>
          <w:rStyle w:val="FootnoteReference"/>
          <w:rFonts w:ascii="Times New Arabic" w:hAnsi="Times New Arabic" w:cstheme="majorBidi"/>
          <w:sz w:val="24"/>
          <w:szCs w:val="24"/>
        </w:rPr>
        <w:footnoteReference w:id="1"/>
      </w:r>
      <w:r w:rsidRPr="00A74324">
        <w:rPr>
          <w:rFonts w:ascii="Times New Arabic" w:hAnsi="Times New Arabic" w:cstheme="majorBidi"/>
          <w:sz w:val="24"/>
          <w:szCs w:val="24"/>
        </w:rPr>
        <w:t xml:space="preserve"> </w:t>
      </w:r>
    </w:p>
    <w:p w:rsidR="009114D2" w:rsidRPr="00A74324" w:rsidRDefault="009114D2" w:rsidP="00A74324">
      <w:pPr>
        <w:ind w:firstLine="410"/>
        <w:jc w:val="both"/>
        <w:rPr>
          <w:rFonts w:ascii="Times New Arabic" w:hAnsi="Times New Arabic" w:cstheme="majorBidi"/>
          <w:sz w:val="24"/>
          <w:szCs w:val="24"/>
        </w:rPr>
      </w:pPr>
      <w:proofErr w:type="gramStart"/>
      <w:r w:rsidRPr="00A74324">
        <w:rPr>
          <w:rFonts w:ascii="Times New Arabic" w:hAnsi="Times New Arabic" w:cstheme="majorBidi"/>
          <w:sz w:val="24"/>
          <w:szCs w:val="24"/>
        </w:rPr>
        <w:t>Nampaknya, penolakan dari ulama-ulama di abad ke-9 H itu tidak diprasastikan dalam bentuk tulisan.</w:t>
      </w:r>
      <w:proofErr w:type="gramEnd"/>
      <w:r w:rsidRPr="00A74324">
        <w:rPr>
          <w:rFonts w:ascii="Times New Arabic" w:hAnsi="Times New Arabic" w:cstheme="majorBidi"/>
          <w:sz w:val="24"/>
          <w:szCs w:val="24"/>
        </w:rPr>
        <w:t xml:space="preserve">  Sementara usaha-usaha pemasaran dan peyakinan dari </w:t>
      </w:r>
      <w:proofErr w:type="gramStart"/>
      <w:r w:rsidRPr="00A74324">
        <w:rPr>
          <w:rFonts w:ascii="Times New Arabic" w:hAnsi="Times New Arabic" w:cstheme="majorBidi"/>
          <w:sz w:val="24"/>
          <w:szCs w:val="24"/>
        </w:rPr>
        <w:t>klan</w:t>
      </w:r>
      <w:proofErr w:type="gramEnd"/>
      <w:r w:rsidRPr="00A74324">
        <w:rPr>
          <w:rFonts w:ascii="Times New Arabic" w:hAnsi="Times New Arabic" w:cstheme="majorBidi"/>
          <w:sz w:val="24"/>
          <w:szCs w:val="24"/>
        </w:rPr>
        <w:t xml:space="preserve"> Ba’alwi bahwa mereka keturunan Nabi ditulis dalam berbagai kitab mulai abad ke-9 H sampai hari ini. Yang demikian itu, </w:t>
      </w:r>
      <w:proofErr w:type="gramStart"/>
      <w:r w:rsidRPr="00A74324">
        <w:rPr>
          <w:rFonts w:ascii="Times New Arabic" w:hAnsi="Times New Arabic" w:cstheme="majorBidi"/>
          <w:sz w:val="24"/>
          <w:szCs w:val="24"/>
        </w:rPr>
        <w:t>kemudian  membuat</w:t>
      </w:r>
      <w:proofErr w:type="gramEnd"/>
      <w:r w:rsidRPr="00A74324">
        <w:rPr>
          <w:rFonts w:ascii="Times New Arabic" w:hAnsi="Times New Arabic" w:cstheme="majorBidi"/>
          <w:sz w:val="24"/>
          <w:szCs w:val="24"/>
        </w:rPr>
        <w:t xml:space="preserve"> kesan sekilas bahwa pada abad ke-9 H itu mereka sudah </w:t>
      </w:r>
      <w:r w:rsidR="006E6CB1">
        <w:rPr>
          <w:rFonts w:ascii="Times New Arabic" w:hAnsi="Times New Arabic" w:cstheme="majorBidi"/>
          <w:i/>
          <w:iCs/>
          <w:sz w:val="24"/>
          <w:szCs w:val="24"/>
        </w:rPr>
        <w:t>“Syuhrah W</w:t>
      </w:r>
      <w:r w:rsidRPr="00A74324">
        <w:rPr>
          <w:rFonts w:ascii="Times New Arabic" w:hAnsi="Times New Arabic" w:cstheme="majorBidi"/>
          <w:i/>
          <w:iCs/>
          <w:sz w:val="24"/>
          <w:szCs w:val="24"/>
        </w:rPr>
        <w:t>a</w:t>
      </w:r>
      <w:r w:rsidR="006E6CB1">
        <w:rPr>
          <w:rFonts w:ascii="Times New Arabic" w:hAnsi="Times New Arabic" w:cstheme="majorBidi"/>
          <w:i/>
          <w:iCs/>
          <w:sz w:val="24"/>
          <w:szCs w:val="24"/>
        </w:rPr>
        <w:t xml:space="preserve"> al-I</w:t>
      </w:r>
      <w:r w:rsidRPr="00A74324">
        <w:rPr>
          <w:rFonts w:ascii="Times New Arabic" w:hAnsi="Times New Arabic" w:cstheme="majorBidi"/>
          <w:i/>
          <w:iCs/>
          <w:sz w:val="24"/>
          <w:szCs w:val="24"/>
        </w:rPr>
        <w:t>stifadloh”</w:t>
      </w:r>
      <w:r w:rsidRPr="00A74324">
        <w:rPr>
          <w:rFonts w:ascii="Times New Arabic" w:hAnsi="Times New Arabic" w:cstheme="majorBidi"/>
          <w:sz w:val="24"/>
          <w:szCs w:val="24"/>
        </w:rPr>
        <w:t xml:space="preserve"> sebagai keturunan Nabi.  Kendati demikian, tersisanya ulama di Yaman hari ini yang tidak mempercayai Ba’alwi sebagai keturunan Nabi, adalah sebuah ciri bahwa tradisi ketidakpercayaan itu tetap dirawat oleh komunitas keulamaan tertentu</w:t>
      </w:r>
      <w:r w:rsidR="006E6CB1">
        <w:rPr>
          <w:rFonts w:ascii="Times New Arabic" w:hAnsi="Times New Arabic" w:cstheme="majorBidi"/>
          <w:sz w:val="24"/>
          <w:szCs w:val="24"/>
        </w:rPr>
        <w:t xml:space="preserve"> di </w:t>
      </w:r>
      <w:proofErr w:type="gramStart"/>
      <w:r w:rsidR="006E6CB1">
        <w:rPr>
          <w:rFonts w:ascii="Times New Arabic" w:hAnsi="Times New Arabic" w:cstheme="majorBidi"/>
          <w:sz w:val="24"/>
          <w:szCs w:val="24"/>
        </w:rPr>
        <w:t>sana</w:t>
      </w:r>
      <w:proofErr w:type="gramEnd"/>
      <w:r w:rsidRPr="00A74324">
        <w:rPr>
          <w:rFonts w:ascii="Times New Arabic" w:hAnsi="Times New Arabic" w:cstheme="majorBidi"/>
          <w:sz w:val="24"/>
          <w:szCs w:val="24"/>
        </w:rPr>
        <w:t xml:space="preserve">. </w:t>
      </w:r>
    </w:p>
    <w:p w:rsidR="009114D2" w:rsidRPr="00A74324" w:rsidRDefault="009114D2" w:rsidP="00A74324">
      <w:pPr>
        <w:ind w:firstLine="410"/>
        <w:jc w:val="both"/>
        <w:rPr>
          <w:rFonts w:ascii="Times New Arabic" w:hAnsi="Times New Arabic" w:cstheme="majorBidi"/>
          <w:sz w:val="24"/>
          <w:szCs w:val="24"/>
        </w:rPr>
      </w:pPr>
      <w:r w:rsidRPr="00A74324">
        <w:rPr>
          <w:rFonts w:ascii="Times New Arabic" w:hAnsi="Times New Arabic" w:cstheme="majorBidi"/>
          <w:sz w:val="24"/>
          <w:szCs w:val="24"/>
        </w:rPr>
        <w:t xml:space="preserve">Pemasaran dan publikasi terhadap penduduk di sana tentang produk bahwa mereka adalah keturunan Nabi, dilakukan klan Ba’alwi bukan hanya dengan relasi konvensional antara murid dan guru, tetapi juga dengan doktrinasi transcendental- metafisik yang sulit </w:t>
      </w:r>
      <w:proofErr w:type="gramStart"/>
      <w:r w:rsidRPr="00A74324">
        <w:rPr>
          <w:rFonts w:ascii="Times New Arabic" w:hAnsi="Times New Arabic" w:cstheme="majorBidi"/>
          <w:sz w:val="24"/>
          <w:szCs w:val="24"/>
        </w:rPr>
        <w:t>ditagih  scientific</w:t>
      </w:r>
      <w:proofErr w:type="gramEnd"/>
      <w:r w:rsidRPr="00A74324">
        <w:rPr>
          <w:rFonts w:ascii="Times New Arabic" w:hAnsi="Times New Arabic" w:cstheme="majorBidi"/>
          <w:sz w:val="24"/>
          <w:szCs w:val="24"/>
        </w:rPr>
        <w:t xml:space="preserve"> evidence (bukti ilmyah)-nya. Kita ambil sebu</w:t>
      </w:r>
      <w:r w:rsidR="006E6CB1">
        <w:rPr>
          <w:rFonts w:ascii="Times New Arabic" w:hAnsi="Times New Arabic" w:cstheme="majorBidi"/>
          <w:sz w:val="24"/>
          <w:szCs w:val="24"/>
        </w:rPr>
        <w:t>ah contoh, Ali bin Abu Bakar al-</w:t>
      </w:r>
      <w:r w:rsidRPr="00A74324">
        <w:rPr>
          <w:rFonts w:ascii="Times New Arabic" w:hAnsi="Times New Arabic" w:cstheme="majorBidi"/>
          <w:sz w:val="24"/>
          <w:szCs w:val="24"/>
        </w:rPr>
        <w:t xml:space="preserve">Sakran dalam </w:t>
      </w:r>
      <w:r w:rsidR="006E6CB1">
        <w:rPr>
          <w:rFonts w:ascii="Times New Arabic" w:hAnsi="Times New Arabic" w:cstheme="majorBidi"/>
          <w:i/>
          <w:iCs/>
          <w:sz w:val="24"/>
          <w:szCs w:val="24"/>
        </w:rPr>
        <w:t>Al-</w:t>
      </w:r>
      <w:proofErr w:type="gramStart"/>
      <w:r w:rsidR="006E6CB1">
        <w:rPr>
          <w:rFonts w:ascii="Times New Arabic" w:hAnsi="Times New Arabic" w:cstheme="majorBidi"/>
          <w:i/>
          <w:iCs/>
          <w:sz w:val="24"/>
          <w:szCs w:val="24"/>
        </w:rPr>
        <w:t xml:space="preserve">Burqat </w:t>
      </w:r>
      <w:r w:rsidRPr="00A74324">
        <w:rPr>
          <w:rFonts w:ascii="Times New Arabic" w:hAnsi="Times New Arabic" w:cstheme="majorBidi"/>
          <w:i/>
          <w:iCs/>
          <w:sz w:val="24"/>
          <w:szCs w:val="24"/>
        </w:rPr>
        <w:t xml:space="preserve"> </w:t>
      </w:r>
      <w:r w:rsidRPr="00A74324">
        <w:rPr>
          <w:rFonts w:ascii="Times New Arabic" w:hAnsi="Times New Arabic" w:cstheme="majorBidi"/>
          <w:sz w:val="24"/>
          <w:szCs w:val="24"/>
        </w:rPr>
        <w:t>menyatakan</w:t>
      </w:r>
      <w:proofErr w:type="gramEnd"/>
      <w:r w:rsidRPr="00A74324">
        <w:rPr>
          <w:rFonts w:ascii="Times New Arabic" w:hAnsi="Times New Arabic" w:cstheme="majorBidi"/>
          <w:sz w:val="24"/>
          <w:szCs w:val="24"/>
        </w:rPr>
        <w:t xml:space="preserve"> bahwa ia mendengar sebuah cerita bahwa ada sebagian orang pilihan telah bermimpi bertemu Nabi Muhammad SAW di atas sebuah bukit di Tarim, lalu Nabi berkata:</w:t>
      </w:r>
      <w:r w:rsidRPr="00A74324">
        <w:rPr>
          <w:rFonts w:ascii="Times New Arabic" w:hAnsi="Times New Arabic" w:cstheme="majorBidi"/>
          <w:i/>
          <w:iCs/>
          <w:sz w:val="24"/>
          <w:szCs w:val="24"/>
        </w:rPr>
        <w:t xml:space="preserve"> “Wahai penduduk negeri ini, aku mempunyai titipan untukmu (Ba’alwi)  barang siapa membenci mereka maka mereka membenc</w:t>
      </w:r>
      <w:r w:rsidR="00AA583E">
        <w:rPr>
          <w:rFonts w:ascii="Times New Arabic" w:hAnsi="Times New Arabic" w:cstheme="majorBidi"/>
          <w:i/>
          <w:iCs/>
          <w:sz w:val="24"/>
          <w:szCs w:val="24"/>
        </w:rPr>
        <w:t>i aku, barang siapa membuat rida mereka maka ia membuat aku rida</w:t>
      </w:r>
      <w:r w:rsidRPr="00A74324">
        <w:rPr>
          <w:rFonts w:ascii="Times New Arabic" w:hAnsi="Times New Arabic" w:cstheme="majorBidi"/>
          <w:i/>
          <w:iCs/>
          <w:sz w:val="24"/>
          <w:szCs w:val="24"/>
        </w:rPr>
        <w:t>”</w:t>
      </w:r>
      <w:r w:rsidRPr="00A74324">
        <w:rPr>
          <w:rFonts w:ascii="Times New Arabic" w:hAnsi="Times New Arabic" w:cstheme="majorBidi"/>
          <w:sz w:val="24"/>
          <w:szCs w:val="24"/>
        </w:rPr>
        <w:t>.</w:t>
      </w:r>
      <w:r w:rsidRPr="00A74324">
        <w:rPr>
          <w:rStyle w:val="FootnoteReference"/>
          <w:rFonts w:ascii="Times New Arabic" w:hAnsi="Times New Arabic" w:cstheme="majorBidi"/>
          <w:sz w:val="24"/>
          <w:szCs w:val="24"/>
        </w:rPr>
        <w:footnoteReference w:id="2"/>
      </w:r>
      <w:r w:rsidRPr="00A74324">
        <w:rPr>
          <w:rFonts w:ascii="Times New Arabic" w:hAnsi="Times New Arabic" w:cstheme="majorBidi"/>
          <w:sz w:val="24"/>
          <w:szCs w:val="24"/>
        </w:rPr>
        <w:t xml:space="preserve">  </w:t>
      </w:r>
    </w:p>
    <w:p w:rsidR="00AF2048" w:rsidRPr="00A74324" w:rsidRDefault="00AF2048" w:rsidP="00A74324">
      <w:pPr>
        <w:jc w:val="both"/>
        <w:rPr>
          <w:rFonts w:ascii="Times New Arabic" w:hAnsi="Times New Arabic" w:cstheme="majorBidi"/>
          <w:b/>
          <w:bCs/>
          <w:sz w:val="24"/>
          <w:szCs w:val="24"/>
        </w:rPr>
      </w:pPr>
      <w:r w:rsidRPr="00A74324">
        <w:rPr>
          <w:rFonts w:ascii="Times New Arabic" w:hAnsi="Times New Arabic" w:cstheme="majorBidi"/>
          <w:b/>
          <w:bCs/>
          <w:sz w:val="24"/>
          <w:szCs w:val="24"/>
        </w:rPr>
        <w:t>Klan Ba’alwi Seharusnya Diabaikan Ketika Mengaku Keturunan Nabi Muhammad SAW</w:t>
      </w:r>
    </w:p>
    <w:p w:rsidR="00AF2048" w:rsidRPr="00A74324" w:rsidRDefault="00AF2048" w:rsidP="00A74324">
      <w:pPr>
        <w:jc w:val="both"/>
        <w:rPr>
          <w:rFonts w:ascii="Times New Arabic" w:hAnsi="Times New Arabic" w:cstheme="majorBidi"/>
          <w:sz w:val="24"/>
          <w:szCs w:val="24"/>
        </w:rPr>
      </w:pPr>
      <w:r w:rsidRPr="00A74324">
        <w:rPr>
          <w:rFonts w:ascii="Times New Arabic" w:hAnsi="Times New Arabic" w:cstheme="majorBidi"/>
          <w:sz w:val="24"/>
          <w:szCs w:val="24"/>
        </w:rPr>
        <w:tab/>
      </w:r>
      <w:proofErr w:type="gramStart"/>
      <w:r w:rsidRPr="00A74324">
        <w:rPr>
          <w:rFonts w:ascii="Times New Arabic" w:hAnsi="Times New Arabic" w:cstheme="majorBidi"/>
          <w:sz w:val="24"/>
          <w:szCs w:val="24"/>
        </w:rPr>
        <w:t>Bersamaan dengan perkembangan ilmu pengetahuan DNA</w:t>
      </w:r>
      <w:r w:rsidR="00A72C98" w:rsidRPr="00A74324">
        <w:rPr>
          <w:rFonts w:ascii="Times New Arabic" w:hAnsi="Times New Arabic" w:cstheme="majorBidi"/>
          <w:sz w:val="24"/>
          <w:szCs w:val="24"/>
        </w:rPr>
        <w:t>, hari ini kita dapat mengetahui hubungan biologis antara seorang individu dengan individu lainnya.</w:t>
      </w:r>
      <w:proofErr w:type="gramEnd"/>
      <w:r w:rsidR="00A72C98" w:rsidRPr="00A74324">
        <w:rPr>
          <w:rFonts w:ascii="Times New Arabic" w:hAnsi="Times New Arabic" w:cstheme="majorBidi"/>
          <w:sz w:val="24"/>
          <w:szCs w:val="24"/>
        </w:rPr>
        <w:t xml:space="preserve"> </w:t>
      </w:r>
      <w:r w:rsidR="00AA583E">
        <w:rPr>
          <w:rFonts w:ascii="Times New Arabic" w:hAnsi="Times New Arabic" w:cstheme="majorBidi"/>
          <w:sz w:val="24"/>
          <w:szCs w:val="24"/>
        </w:rPr>
        <w:t>A</w:t>
      </w:r>
      <w:r w:rsidR="00A72C98" w:rsidRPr="00A74324">
        <w:rPr>
          <w:rFonts w:ascii="Times New Arabic" w:hAnsi="Times New Arabic" w:cstheme="majorBidi"/>
          <w:sz w:val="24"/>
          <w:szCs w:val="24"/>
        </w:rPr>
        <w:t xml:space="preserve">pabila pola kromosom Y tidak </w:t>
      </w:r>
      <w:proofErr w:type="gramStart"/>
      <w:r w:rsidR="00A72C98" w:rsidRPr="00A74324">
        <w:rPr>
          <w:rFonts w:ascii="Times New Arabic" w:hAnsi="Times New Arabic" w:cstheme="majorBidi"/>
          <w:sz w:val="24"/>
          <w:szCs w:val="24"/>
        </w:rPr>
        <w:t>sama</w:t>
      </w:r>
      <w:proofErr w:type="gramEnd"/>
      <w:r w:rsidR="00A72C98" w:rsidRPr="00A74324">
        <w:rPr>
          <w:rFonts w:ascii="Times New Arabic" w:hAnsi="Times New Arabic" w:cstheme="majorBidi"/>
          <w:sz w:val="24"/>
          <w:szCs w:val="24"/>
        </w:rPr>
        <w:t xml:space="preserve"> (tidak cocok) maka akan memberikan akurasi 100% kedua laki-laki tersebut bukanlah saudara dari garis ayah.</w:t>
      </w:r>
      <w:r w:rsidR="00A72C98" w:rsidRPr="00A74324">
        <w:rPr>
          <w:rStyle w:val="FootnoteReference"/>
          <w:rFonts w:ascii="Times New Arabic" w:hAnsi="Times New Arabic" w:cstheme="majorBidi"/>
          <w:sz w:val="24"/>
          <w:szCs w:val="24"/>
        </w:rPr>
        <w:footnoteReference w:id="3"/>
      </w:r>
      <w:r w:rsidR="00A72C98" w:rsidRPr="00A74324">
        <w:rPr>
          <w:rFonts w:ascii="Times New Arabic" w:hAnsi="Times New Arabic" w:cstheme="majorBidi"/>
          <w:sz w:val="24"/>
          <w:szCs w:val="24"/>
        </w:rPr>
        <w:t xml:space="preserve"> Jika hari ini ada dua laki-laki yang sama-sama mengaku </w:t>
      </w:r>
      <w:proofErr w:type="gramStart"/>
      <w:r w:rsidR="00A72C98" w:rsidRPr="00A74324">
        <w:rPr>
          <w:rFonts w:ascii="Times New Arabic" w:hAnsi="Times New Arabic" w:cstheme="majorBidi"/>
          <w:sz w:val="24"/>
          <w:szCs w:val="24"/>
        </w:rPr>
        <w:t xml:space="preserve">keturunan </w:t>
      </w:r>
      <w:r w:rsidR="002920B8" w:rsidRPr="00A74324">
        <w:rPr>
          <w:rFonts w:ascii="Times New Arabic" w:hAnsi="Times New Arabic" w:cstheme="majorBidi"/>
          <w:sz w:val="24"/>
          <w:szCs w:val="24"/>
        </w:rPr>
        <w:t xml:space="preserve"> garis</w:t>
      </w:r>
      <w:proofErr w:type="gramEnd"/>
      <w:r w:rsidR="002920B8" w:rsidRPr="00A74324">
        <w:rPr>
          <w:rFonts w:ascii="Times New Arabic" w:hAnsi="Times New Arabic" w:cstheme="majorBidi"/>
          <w:sz w:val="24"/>
          <w:szCs w:val="24"/>
        </w:rPr>
        <w:t xml:space="preserve"> ayah dari </w:t>
      </w:r>
      <w:r w:rsidR="00A72C98" w:rsidRPr="00A74324">
        <w:rPr>
          <w:rFonts w:ascii="Times New Arabic" w:hAnsi="Times New Arabic" w:cstheme="majorBidi"/>
          <w:sz w:val="24"/>
          <w:szCs w:val="24"/>
        </w:rPr>
        <w:t>Nabi Muha</w:t>
      </w:r>
      <w:r w:rsidR="00961A93" w:rsidRPr="00A74324">
        <w:rPr>
          <w:rFonts w:ascii="Times New Arabic" w:hAnsi="Times New Arabic" w:cstheme="majorBidi"/>
          <w:sz w:val="24"/>
          <w:szCs w:val="24"/>
        </w:rPr>
        <w:t>mmad SAW, maka ia harus bertemu di</w:t>
      </w:r>
      <w:r w:rsidR="00A72C98" w:rsidRPr="00A74324">
        <w:rPr>
          <w:rFonts w:ascii="Times New Arabic" w:hAnsi="Times New Arabic" w:cstheme="majorBidi"/>
          <w:sz w:val="24"/>
          <w:szCs w:val="24"/>
        </w:rPr>
        <w:t xml:space="preserve"> kakek bersama sekitar 1500 tahun yang lalu. </w:t>
      </w:r>
      <w:r w:rsidR="00961A93" w:rsidRPr="00A74324">
        <w:rPr>
          <w:rFonts w:ascii="Times New Arabic" w:hAnsi="Times New Arabic" w:cstheme="majorBidi"/>
          <w:sz w:val="24"/>
          <w:szCs w:val="24"/>
        </w:rPr>
        <w:t xml:space="preserve">Jika dua laki-laki hari ini mengaku sebagai keturunan </w:t>
      </w:r>
      <w:r w:rsidR="000F1A4E" w:rsidRPr="00A74324">
        <w:rPr>
          <w:rFonts w:ascii="Times New Arabic" w:hAnsi="Times New Arabic" w:cstheme="majorBidi"/>
          <w:sz w:val="24"/>
          <w:szCs w:val="24"/>
        </w:rPr>
        <w:t xml:space="preserve">garis ayah </w:t>
      </w:r>
      <w:r w:rsidR="00AA583E">
        <w:rPr>
          <w:rFonts w:ascii="Times New Arabic" w:hAnsi="Times New Arabic" w:cstheme="majorBidi"/>
          <w:sz w:val="24"/>
          <w:szCs w:val="24"/>
        </w:rPr>
        <w:t xml:space="preserve">dari </w:t>
      </w:r>
      <w:r w:rsidR="00961A93" w:rsidRPr="00A74324">
        <w:rPr>
          <w:rFonts w:ascii="Times New Arabic" w:hAnsi="Times New Arabic" w:cstheme="majorBidi"/>
          <w:sz w:val="24"/>
          <w:szCs w:val="24"/>
        </w:rPr>
        <w:t xml:space="preserve">Nabi Ibrahim AS, maka </w:t>
      </w:r>
      <w:proofErr w:type="gramStart"/>
      <w:r w:rsidR="00961A93" w:rsidRPr="00A74324">
        <w:rPr>
          <w:rFonts w:ascii="Times New Arabic" w:hAnsi="Times New Arabic" w:cstheme="majorBidi"/>
          <w:sz w:val="24"/>
          <w:szCs w:val="24"/>
        </w:rPr>
        <w:t>ia</w:t>
      </w:r>
      <w:proofErr w:type="gramEnd"/>
      <w:r w:rsidR="00961A93" w:rsidRPr="00A74324">
        <w:rPr>
          <w:rFonts w:ascii="Times New Arabic" w:hAnsi="Times New Arabic" w:cstheme="majorBidi"/>
          <w:sz w:val="24"/>
          <w:szCs w:val="24"/>
        </w:rPr>
        <w:t xml:space="preserve"> harus bertemu di kakek bersama sekitar 5000 tahun yang lalu. </w:t>
      </w:r>
      <w:r w:rsidR="00F259E0" w:rsidRPr="00A74324">
        <w:rPr>
          <w:rFonts w:ascii="Times New Arabic" w:hAnsi="Times New Arabic" w:cstheme="majorBidi"/>
          <w:sz w:val="24"/>
          <w:szCs w:val="24"/>
        </w:rPr>
        <w:t xml:space="preserve">Laki-laki yang hari ini </w:t>
      </w:r>
      <w:proofErr w:type="gramStart"/>
      <w:r w:rsidR="00F259E0" w:rsidRPr="00A74324">
        <w:rPr>
          <w:rFonts w:ascii="Times New Arabic" w:hAnsi="Times New Arabic" w:cstheme="majorBidi"/>
          <w:sz w:val="24"/>
          <w:szCs w:val="24"/>
        </w:rPr>
        <w:t>berhaplogroup  G</w:t>
      </w:r>
      <w:proofErr w:type="gramEnd"/>
      <w:r w:rsidR="00F259E0" w:rsidRPr="00A74324">
        <w:rPr>
          <w:rFonts w:ascii="Times New Arabic" w:hAnsi="Times New Arabic" w:cstheme="majorBidi"/>
          <w:sz w:val="24"/>
          <w:szCs w:val="24"/>
        </w:rPr>
        <w:t xml:space="preserve"> dengan laki-laki berhaplogroup J1 baru bertemu di kakek bersama di sekitar 45.000 tahun yang lalu. Jika dua laki-laki tersebut sama-sama mengaku keturunan Nabi Muhammad SAW, maka keduanya pasti ada yang palsu karena Nabi Muhammad SAW terverifikasi</w:t>
      </w:r>
      <w:r w:rsidR="00AA583E">
        <w:rPr>
          <w:rFonts w:ascii="Times New Arabic" w:hAnsi="Times New Arabic" w:cstheme="majorBidi"/>
          <w:sz w:val="24"/>
          <w:szCs w:val="24"/>
        </w:rPr>
        <w:t xml:space="preserve"> sebagai sosok historis pada 15</w:t>
      </w:r>
      <w:r w:rsidR="00F259E0" w:rsidRPr="00A74324">
        <w:rPr>
          <w:rFonts w:ascii="Times New Arabic" w:hAnsi="Times New Arabic" w:cstheme="majorBidi"/>
          <w:sz w:val="24"/>
          <w:szCs w:val="24"/>
        </w:rPr>
        <w:t xml:space="preserve">00 tahun yang lalu. Lalu menurut para pakar DNA, Nabi Muhammad SAW itu tergolong berhaplogroup </w:t>
      </w:r>
      <w:proofErr w:type="gramStart"/>
      <w:r w:rsidR="00F259E0" w:rsidRPr="00A74324">
        <w:rPr>
          <w:rFonts w:ascii="Times New Arabic" w:hAnsi="Times New Arabic" w:cstheme="majorBidi"/>
          <w:sz w:val="24"/>
          <w:szCs w:val="24"/>
        </w:rPr>
        <w:t>apa</w:t>
      </w:r>
      <w:proofErr w:type="gramEnd"/>
      <w:r w:rsidR="00F259E0" w:rsidRPr="00A74324">
        <w:rPr>
          <w:rFonts w:ascii="Times New Arabic" w:hAnsi="Times New Arabic" w:cstheme="majorBidi"/>
          <w:sz w:val="24"/>
          <w:szCs w:val="24"/>
        </w:rPr>
        <w:t>?</w:t>
      </w:r>
    </w:p>
    <w:p w:rsidR="0090040D" w:rsidRPr="00A74324" w:rsidRDefault="0090040D" w:rsidP="00A74324">
      <w:pPr>
        <w:jc w:val="both"/>
        <w:rPr>
          <w:rFonts w:ascii="Times New Arabic" w:hAnsi="Times New Arabic" w:cstheme="majorBidi"/>
          <w:sz w:val="24"/>
          <w:szCs w:val="24"/>
        </w:rPr>
      </w:pPr>
      <w:r w:rsidRPr="00A74324">
        <w:rPr>
          <w:rFonts w:ascii="Times New Arabic" w:hAnsi="Times New Arabic" w:cstheme="majorBidi"/>
          <w:sz w:val="24"/>
          <w:szCs w:val="24"/>
        </w:rPr>
        <w:lastRenderedPageBreak/>
        <w:tab/>
        <w:t xml:space="preserve">Professor Ubaidillah, seorang pakar DNA dari Timur Tengah, sebagaimana termuat dalam buku </w:t>
      </w:r>
      <w:r w:rsidR="00AA583E">
        <w:rPr>
          <w:rFonts w:ascii="Times New Arabic" w:hAnsi="Times New Arabic" w:cstheme="majorBidi"/>
          <w:i/>
          <w:iCs/>
          <w:sz w:val="24"/>
          <w:szCs w:val="24"/>
        </w:rPr>
        <w:t>Muqaddimat</w:t>
      </w:r>
      <w:r w:rsidRPr="00AA583E">
        <w:rPr>
          <w:rFonts w:ascii="Times New Arabic" w:hAnsi="Times New Arabic" w:cstheme="majorBidi"/>
          <w:i/>
          <w:iCs/>
          <w:sz w:val="24"/>
          <w:szCs w:val="24"/>
        </w:rPr>
        <w:t xml:space="preserve"> ‘Ilm al-Ansab</w:t>
      </w:r>
      <w:r w:rsidRPr="00A74324">
        <w:rPr>
          <w:rFonts w:ascii="Times New Arabic" w:hAnsi="Times New Arabic" w:cstheme="majorBidi"/>
          <w:sz w:val="24"/>
          <w:szCs w:val="24"/>
        </w:rPr>
        <w:t>, mengatakan:</w:t>
      </w:r>
    </w:p>
    <w:p w:rsidR="0090040D" w:rsidRPr="00A74324" w:rsidRDefault="0090040D" w:rsidP="00AA583E">
      <w:pPr>
        <w:ind w:left="709"/>
        <w:jc w:val="both"/>
        <w:rPr>
          <w:rFonts w:ascii="Times New Arabic" w:hAnsi="Times New Arabic" w:cstheme="majorBidi"/>
          <w:sz w:val="24"/>
          <w:szCs w:val="24"/>
        </w:rPr>
      </w:pPr>
      <w:proofErr w:type="gramStart"/>
      <w:r w:rsidRPr="00A74324">
        <w:rPr>
          <w:rFonts w:ascii="Times New Arabic" w:hAnsi="Times New Arabic" w:cstheme="majorBidi"/>
          <w:sz w:val="24"/>
          <w:szCs w:val="24"/>
        </w:rPr>
        <w:t>“Setelah meneliti dan melakukan banyak tes dan analisis laboratorium terhadap DNA untuk mengetahui keragaman ras manusia, para peneliti menemukan bahwa warisan genetik Arab termasuk dalam ras tersebut (J1).</w:t>
      </w:r>
      <w:proofErr w:type="gramEnd"/>
      <w:r w:rsidRPr="00A74324">
        <w:rPr>
          <w:rFonts w:ascii="Times New Arabic" w:hAnsi="Times New Arabic" w:cstheme="majorBidi"/>
          <w:sz w:val="24"/>
          <w:szCs w:val="24"/>
        </w:rPr>
        <w:t xml:space="preserve"> Peneliti Profesor Ali bin Muhammad Al- Shehhi mengatakan: Kita dapat memberi nama pada </w:t>
      </w:r>
      <w:proofErr w:type="gramStart"/>
      <w:r w:rsidRPr="00A74324">
        <w:rPr>
          <w:rFonts w:ascii="Times New Arabic" w:hAnsi="Times New Arabic" w:cstheme="majorBidi"/>
          <w:sz w:val="24"/>
          <w:szCs w:val="24"/>
        </w:rPr>
        <w:t>jenis  J1</w:t>
      </w:r>
      <w:proofErr w:type="gramEnd"/>
      <w:r w:rsidRPr="00A74324">
        <w:rPr>
          <w:rFonts w:ascii="Times New Arabic" w:hAnsi="Times New Arabic" w:cstheme="majorBidi"/>
          <w:sz w:val="24"/>
          <w:szCs w:val="24"/>
        </w:rPr>
        <w:t xml:space="preserve"> dengan DNA suku Arab</w:t>
      </w:r>
      <w:r w:rsidR="00C03379" w:rsidRPr="00A74324">
        <w:rPr>
          <w:rFonts w:ascii="Times New Arabic" w:hAnsi="Times New Arabic" w:cstheme="majorBidi"/>
          <w:sz w:val="24"/>
          <w:szCs w:val="24"/>
        </w:rPr>
        <w:t>…P</w:t>
      </w:r>
      <w:r w:rsidRPr="00A74324">
        <w:rPr>
          <w:rFonts w:ascii="Times New Arabic" w:hAnsi="Times New Arabic" w:cstheme="majorBidi"/>
          <w:sz w:val="24"/>
          <w:szCs w:val="24"/>
        </w:rPr>
        <w:t xml:space="preserve">ara peneliti juga menemukan bahwa gen Ismail bin Ibrahim, dengan dua cabangnya: Adnani dan Qahtani, terkelompokan ke dalam J1c3d.” </w:t>
      </w:r>
      <w:r w:rsidRPr="00A74324">
        <w:rPr>
          <w:rStyle w:val="FootnoteReference"/>
          <w:rFonts w:ascii="Times New Arabic" w:hAnsi="Times New Arabic" w:cstheme="majorBidi"/>
          <w:sz w:val="24"/>
          <w:szCs w:val="24"/>
        </w:rPr>
        <w:footnoteReference w:id="4"/>
      </w:r>
    </w:p>
    <w:p w:rsidR="00C03379" w:rsidRPr="00A74324" w:rsidRDefault="00C03379" w:rsidP="00FC6D82">
      <w:pPr>
        <w:ind w:firstLine="360"/>
        <w:jc w:val="both"/>
        <w:rPr>
          <w:rFonts w:ascii="Times New Arabic" w:hAnsi="Times New Arabic" w:cstheme="majorBidi"/>
          <w:sz w:val="24"/>
          <w:szCs w:val="24"/>
        </w:rPr>
      </w:pPr>
      <w:r w:rsidRPr="00A74324">
        <w:rPr>
          <w:rFonts w:ascii="Times New Arabic" w:hAnsi="Times New Arabic" w:cstheme="majorBidi"/>
          <w:sz w:val="24"/>
          <w:szCs w:val="24"/>
        </w:rPr>
        <w:t>Berikut ini daftar haplogroup</w:t>
      </w:r>
      <w:r w:rsidR="002920B8" w:rsidRPr="00A74324">
        <w:rPr>
          <w:rFonts w:ascii="Times New Arabic" w:hAnsi="Times New Arabic" w:cstheme="majorBidi"/>
          <w:sz w:val="24"/>
          <w:szCs w:val="24"/>
        </w:rPr>
        <w:t xml:space="preserve"> Y DNA</w:t>
      </w:r>
      <w:r w:rsidR="00FC6D82">
        <w:rPr>
          <w:rFonts w:ascii="Times New Arabic" w:hAnsi="Times New Arabic" w:cstheme="majorBidi"/>
          <w:sz w:val="24"/>
          <w:szCs w:val="24"/>
        </w:rPr>
        <w:t xml:space="preserve"> yang dimuat kitab </w:t>
      </w:r>
      <w:r w:rsidR="00FC6D82" w:rsidRPr="00FC6D82">
        <w:rPr>
          <w:rFonts w:ascii="Times New Arabic" w:hAnsi="Times New Arabic" w:cstheme="majorBidi"/>
          <w:i/>
          <w:iCs/>
          <w:sz w:val="24"/>
          <w:szCs w:val="24"/>
        </w:rPr>
        <w:t>Muqaddimat</w:t>
      </w:r>
      <w:r w:rsidRPr="00FC6D82">
        <w:rPr>
          <w:rFonts w:ascii="Times New Arabic" w:hAnsi="Times New Arabic" w:cstheme="majorBidi"/>
          <w:i/>
          <w:iCs/>
          <w:sz w:val="24"/>
          <w:szCs w:val="24"/>
        </w:rPr>
        <w:t xml:space="preserve"> Fi ‘Ilm Al-Ansab</w:t>
      </w:r>
      <w:r w:rsidRPr="00A74324">
        <w:rPr>
          <w:rStyle w:val="FootnoteReference"/>
          <w:rFonts w:ascii="Times New Arabic" w:hAnsi="Times New Arabic" w:cstheme="majorBidi"/>
          <w:sz w:val="24"/>
          <w:szCs w:val="24"/>
        </w:rPr>
        <w:footnoteReference w:id="5"/>
      </w:r>
      <w:r w:rsidRPr="00A74324">
        <w:rPr>
          <w:rFonts w:ascii="Times New Arabic" w:hAnsi="Times New Arabic" w:cstheme="majorBidi"/>
          <w:sz w:val="24"/>
          <w:szCs w:val="24"/>
        </w:rPr>
        <w:t>:</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 xml:space="preserve">Haplogroup A: adalah haplogroup untuk keturunan bangsa Etiopia, Sudan, </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B: Afrika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C: India, Srilangka, Asia</w:t>
      </w:r>
      <w:r w:rsidRPr="00A74324">
        <w:rPr>
          <w:rFonts w:ascii="Times New Arabic" w:hAnsi="Times New Arabic" w:cstheme="majorBidi"/>
          <w:sz w:val="24"/>
          <w:szCs w:val="24"/>
          <w:rtl/>
        </w:rPr>
        <w:t xml:space="preserve"> </w:t>
      </w:r>
      <w:r w:rsidRPr="00A74324">
        <w:rPr>
          <w:rFonts w:ascii="Times New Arabic" w:hAnsi="Times New Arabic" w:cstheme="majorBidi"/>
          <w:sz w:val="24"/>
          <w:szCs w:val="24"/>
        </w:rPr>
        <w:t xml:space="preserve"> Tenggara, </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D: Asia tengah, Mongoloia, Selatan Asia.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E: Afrika.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G: Utara Asia Tengah, Pakistan, Afganistan. Haplogroup G Disebut Haplogruop Kaukasus kerena ke luar dari haplo ini 2 % dari penduduk barat laut Eropa, 8-10 % dari penduduk  Asbania, Italia, Yunan, Turki, 30% dari penduduk Georgia dan Azerbaijan, 50% dari penduduk Ositia Utara, 18% dari orang Druze, 10% dari Yahudi Askenazi, dan 20% dari Yahudi Maroko.</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 xml:space="preserve">Haplogroup R: Utara laut hitam dari Orasia, Eropa Timur, India, Irlandia. </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I: Eropa, Viking.</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H: India Dravida, Pastun, Iran.</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L: India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M: Guinea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 xml:space="preserve">Haplogroup N: Utara Asia, Cina, Mongolia, </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O: Asia Timur, Cina, Malaysia, Vietnam, Indonesia, Korea, Jepang.</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K: Iran, Mesir, Papuanugini.</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Haplogruop Q: Amerika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S: Papuanugini, Indonesia, Melanesia</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T: Iran, Mesir, Afrika.</w:t>
      </w:r>
    </w:p>
    <w:p w:rsidR="00C03379" w:rsidRPr="00A74324" w:rsidRDefault="00C03379" w:rsidP="00A74324">
      <w:pPr>
        <w:pStyle w:val="ListParagraph"/>
        <w:numPr>
          <w:ilvl w:val="0"/>
          <w:numId w:val="1"/>
        </w:numPr>
        <w:jc w:val="both"/>
        <w:rPr>
          <w:rFonts w:ascii="Times New Arabic" w:hAnsi="Times New Arabic" w:cstheme="majorBidi"/>
          <w:sz w:val="24"/>
          <w:szCs w:val="24"/>
        </w:rPr>
      </w:pPr>
      <w:proofErr w:type="gramStart"/>
      <w:r w:rsidRPr="00A74324">
        <w:rPr>
          <w:rFonts w:ascii="Times New Arabic" w:hAnsi="Times New Arabic" w:cstheme="majorBidi"/>
          <w:sz w:val="24"/>
          <w:szCs w:val="24"/>
        </w:rPr>
        <w:t>Haplogroup  J</w:t>
      </w:r>
      <w:proofErr w:type="gramEnd"/>
      <w:r w:rsidRPr="00A74324">
        <w:rPr>
          <w:rFonts w:ascii="Times New Arabic" w:hAnsi="Times New Arabic" w:cstheme="majorBidi"/>
          <w:sz w:val="24"/>
          <w:szCs w:val="24"/>
        </w:rPr>
        <w:t xml:space="preserve">: Timur Tengah, Arab Syamiyah. </w:t>
      </w:r>
    </w:p>
    <w:p w:rsidR="00C03379" w:rsidRPr="00A74324" w:rsidRDefault="00C03379" w:rsidP="00A74324">
      <w:pPr>
        <w:pStyle w:val="ListParagraph"/>
        <w:numPr>
          <w:ilvl w:val="0"/>
          <w:numId w:val="1"/>
        </w:numPr>
        <w:jc w:val="both"/>
        <w:rPr>
          <w:rFonts w:ascii="Times New Arabic" w:hAnsi="Times New Arabic" w:cstheme="majorBidi"/>
          <w:sz w:val="24"/>
          <w:szCs w:val="24"/>
        </w:rPr>
      </w:pPr>
      <w:r w:rsidRPr="00A74324">
        <w:rPr>
          <w:rFonts w:ascii="Times New Arabic" w:hAnsi="Times New Arabic" w:cstheme="majorBidi"/>
          <w:sz w:val="24"/>
          <w:szCs w:val="24"/>
        </w:rPr>
        <w:t>Haplogroup J2: Asia Tengah, Iran, India, Kurdi.</w:t>
      </w:r>
    </w:p>
    <w:p w:rsidR="00C03379" w:rsidRPr="00A74324" w:rsidRDefault="00C03379" w:rsidP="00A74324">
      <w:pPr>
        <w:jc w:val="both"/>
        <w:rPr>
          <w:rFonts w:ascii="Times New Arabic" w:hAnsi="Times New Arabic" w:cstheme="majorBidi"/>
          <w:sz w:val="24"/>
          <w:szCs w:val="24"/>
        </w:rPr>
      </w:pPr>
    </w:p>
    <w:p w:rsidR="000F1A4E" w:rsidRPr="00A74324" w:rsidRDefault="000F1A4E" w:rsidP="00A74324">
      <w:pPr>
        <w:ind w:firstLine="720"/>
        <w:jc w:val="both"/>
        <w:rPr>
          <w:rFonts w:ascii="Times New Arabic" w:hAnsi="Times New Arabic" w:cstheme="majorBidi"/>
          <w:sz w:val="24"/>
          <w:szCs w:val="24"/>
        </w:rPr>
      </w:pPr>
      <w:r w:rsidRPr="00A74324">
        <w:rPr>
          <w:rFonts w:ascii="Times New Arabic" w:hAnsi="Times New Arabic" w:cstheme="majorBidi"/>
          <w:sz w:val="24"/>
          <w:szCs w:val="24"/>
        </w:rPr>
        <w:lastRenderedPageBreak/>
        <w:t>Prof Ubaidillah juga mengatakan</w:t>
      </w:r>
      <w:r w:rsidRPr="00A74324">
        <w:rPr>
          <w:rStyle w:val="FootnoteReference"/>
          <w:rFonts w:ascii="Times New Arabic" w:hAnsi="Times New Arabic" w:cstheme="majorBidi"/>
          <w:sz w:val="24"/>
          <w:szCs w:val="24"/>
        </w:rPr>
        <w:footnoteReference w:id="6"/>
      </w:r>
      <w:r w:rsidRPr="00A74324">
        <w:rPr>
          <w:rFonts w:ascii="Times New Arabic" w:hAnsi="Times New Arabic" w:cstheme="majorBidi"/>
          <w:sz w:val="24"/>
          <w:szCs w:val="24"/>
        </w:rPr>
        <w:t>:</w:t>
      </w:r>
    </w:p>
    <w:p w:rsidR="000F1A4E" w:rsidRPr="00A74324" w:rsidRDefault="000F1A4E" w:rsidP="00FC6D82">
      <w:pPr>
        <w:ind w:left="709"/>
        <w:jc w:val="both"/>
        <w:rPr>
          <w:rFonts w:ascii="Times New Arabic" w:hAnsi="Times New Arabic" w:cstheme="majorBidi"/>
          <w:sz w:val="24"/>
          <w:szCs w:val="24"/>
        </w:rPr>
      </w:pPr>
      <w:r w:rsidRPr="00A74324">
        <w:rPr>
          <w:rFonts w:ascii="Times New Arabic" w:hAnsi="Times New Arabic" w:cstheme="majorBidi"/>
          <w:sz w:val="24"/>
          <w:szCs w:val="24"/>
        </w:rPr>
        <w:t xml:space="preserve">“DNA adalah stempel yang dijadikan pegangan di masa depan. </w:t>
      </w:r>
      <w:proofErr w:type="gramStart"/>
      <w:r w:rsidRPr="00A74324">
        <w:rPr>
          <w:rFonts w:ascii="Times New Arabic" w:hAnsi="Times New Arabic" w:cstheme="majorBidi"/>
          <w:sz w:val="24"/>
          <w:szCs w:val="24"/>
        </w:rPr>
        <w:t>Ia</w:t>
      </w:r>
      <w:proofErr w:type="gramEnd"/>
      <w:r w:rsidRPr="00A74324">
        <w:rPr>
          <w:rFonts w:ascii="Times New Arabic" w:hAnsi="Times New Arabic" w:cstheme="majorBidi"/>
          <w:sz w:val="24"/>
          <w:szCs w:val="24"/>
        </w:rPr>
        <w:t xml:space="preserve"> adalah hukum pasti bagi pengakuan nasab perorangan atau kelompok.</w:t>
      </w:r>
      <w:r w:rsidRPr="00A74324">
        <w:rPr>
          <w:rFonts w:ascii="Times New Arabic" w:hAnsi="Times New Arabic" w:cstheme="majorBidi"/>
          <w:sz w:val="24"/>
          <w:szCs w:val="24"/>
          <w:rtl/>
        </w:rPr>
        <w:t xml:space="preserve"> </w:t>
      </w:r>
      <w:r w:rsidRPr="00A74324">
        <w:rPr>
          <w:rFonts w:ascii="Times New Arabic" w:hAnsi="Times New Arabic" w:cstheme="majorBidi"/>
          <w:sz w:val="24"/>
          <w:szCs w:val="24"/>
        </w:rPr>
        <w:t xml:space="preserve"> Dan </w:t>
      </w:r>
      <w:proofErr w:type="gramStart"/>
      <w:r w:rsidRPr="00A74324">
        <w:rPr>
          <w:rFonts w:ascii="Times New Arabic" w:hAnsi="Times New Arabic" w:cstheme="majorBidi"/>
          <w:sz w:val="24"/>
          <w:szCs w:val="24"/>
        </w:rPr>
        <w:t>akan</w:t>
      </w:r>
      <w:proofErr w:type="gramEnd"/>
      <w:r w:rsidRPr="00A74324">
        <w:rPr>
          <w:rFonts w:ascii="Times New Arabic" w:hAnsi="Times New Arabic" w:cstheme="majorBidi"/>
          <w:sz w:val="24"/>
          <w:szCs w:val="24"/>
        </w:rPr>
        <w:t xml:space="preserve"> membawa keengganan untuk meneliti surat-surat dan manuskrip-manuskrip sejarah masa lalu yang berkaitan dengan nasab. DNA pula akan menggantikan stempel para syekh dan ahli nasab karena ilmu nasab adalah ilmu  riwayat yang bersifat </w:t>
      </w:r>
      <w:r w:rsidRPr="00FC6D82">
        <w:rPr>
          <w:rFonts w:ascii="Times New Arabic" w:hAnsi="Times New Arabic" w:cstheme="majorBidi"/>
          <w:i/>
          <w:iCs/>
          <w:sz w:val="24"/>
          <w:szCs w:val="24"/>
        </w:rPr>
        <w:t>dzanni</w:t>
      </w:r>
      <w:r w:rsidRPr="00A74324">
        <w:rPr>
          <w:rFonts w:ascii="Times New Arabic" w:hAnsi="Times New Arabic" w:cstheme="majorBidi"/>
          <w:sz w:val="24"/>
          <w:szCs w:val="24"/>
        </w:rPr>
        <w:t xml:space="preserve">…ilmu DNA akan merubah ilmu nasab dari ilmu </w:t>
      </w:r>
      <w:r w:rsidRPr="00FC6D82">
        <w:rPr>
          <w:rFonts w:ascii="Times New Arabic" w:hAnsi="Times New Arabic" w:cstheme="majorBidi"/>
          <w:i/>
          <w:iCs/>
          <w:sz w:val="24"/>
          <w:szCs w:val="24"/>
        </w:rPr>
        <w:t>dzanni</w:t>
      </w:r>
      <w:r w:rsidRPr="00A74324">
        <w:rPr>
          <w:rFonts w:ascii="Times New Arabic" w:hAnsi="Times New Arabic" w:cstheme="majorBidi"/>
          <w:sz w:val="24"/>
          <w:szCs w:val="24"/>
        </w:rPr>
        <w:t xml:space="preserve"> yang bersifat </w:t>
      </w:r>
      <w:r w:rsidRPr="00FC6D82">
        <w:rPr>
          <w:rFonts w:ascii="Times New Arabic" w:hAnsi="Times New Arabic" w:cstheme="majorBidi"/>
          <w:i/>
          <w:iCs/>
          <w:sz w:val="24"/>
          <w:szCs w:val="24"/>
        </w:rPr>
        <w:t>tarjih</w:t>
      </w:r>
      <w:r w:rsidRPr="00A74324">
        <w:rPr>
          <w:rFonts w:ascii="Times New Arabic" w:hAnsi="Times New Arabic" w:cstheme="majorBidi"/>
          <w:sz w:val="24"/>
          <w:szCs w:val="24"/>
        </w:rPr>
        <w:t xml:space="preserve"> yang terkadang terjadi pemalsuan menjadi ilmu yang rasional yang terhormat yang berdasar hasil-hasil tes yang presisi yang tidak akan salah dengan kekuasaan, hikmah, dan pengaturan  Allah </w:t>
      </w:r>
      <w:r w:rsidRPr="00FC6D82">
        <w:rPr>
          <w:rFonts w:ascii="Times New Arabic" w:hAnsi="Times New Arabic" w:cstheme="majorBidi"/>
          <w:i/>
          <w:iCs/>
          <w:sz w:val="24"/>
          <w:szCs w:val="24"/>
        </w:rPr>
        <w:t>Azza wajalla</w:t>
      </w:r>
      <w:r w:rsidRPr="00A74324">
        <w:rPr>
          <w:rFonts w:ascii="Times New Arabic" w:hAnsi="Times New Arabic" w:cstheme="majorBidi"/>
          <w:sz w:val="24"/>
          <w:szCs w:val="24"/>
        </w:rPr>
        <w:t>”.</w:t>
      </w:r>
    </w:p>
    <w:p w:rsidR="000F1A4E" w:rsidRPr="00A74324" w:rsidRDefault="000F1A4E" w:rsidP="00A74324">
      <w:pPr>
        <w:jc w:val="both"/>
        <w:rPr>
          <w:rFonts w:ascii="Times New Arabic" w:hAnsi="Times New Arabic" w:cstheme="majorBidi"/>
          <w:sz w:val="24"/>
          <w:szCs w:val="24"/>
        </w:rPr>
      </w:pPr>
      <w:r w:rsidRPr="00A74324">
        <w:rPr>
          <w:rFonts w:ascii="Times New Arabic" w:hAnsi="Times New Arabic" w:cstheme="majorBidi"/>
          <w:sz w:val="24"/>
          <w:szCs w:val="24"/>
        </w:rPr>
        <w:tab/>
        <w:t>Dari sini penu</w:t>
      </w:r>
      <w:r w:rsidR="00D62A93" w:rsidRPr="00A74324">
        <w:rPr>
          <w:rFonts w:ascii="Times New Arabic" w:hAnsi="Times New Arabic" w:cstheme="majorBidi"/>
          <w:sz w:val="24"/>
          <w:szCs w:val="24"/>
        </w:rPr>
        <w:t xml:space="preserve">lis mengatakan </w:t>
      </w:r>
      <w:proofErr w:type="gramStart"/>
      <w:r w:rsidR="00D62A93" w:rsidRPr="00A74324">
        <w:rPr>
          <w:rFonts w:ascii="Times New Arabic" w:hAnsi="Times New Arabic" w:cstheme="majorBidi"/>
          <w:sz w:val="24"/>
          <w:szCs w:val="24"/>
        </w:rPr>
        <w:t xml:space="preserve">bahwa </w:t>
      </w:r>
      <w:r w:rsidRPr="00A74324">
        <w:rPr>
          <w:rFonts w:ascii="Times New Arabic" w:hAnsi="Times New Arabic" w:cstheme="majorBidi"/>
          <w:sz w:val="24"/>
          <w:szCs w:val="24"/>
        </w:rPr>
        <w:t xml:space="preserve"> pengakuan</w:t>
      </w:r>
      <w:proofErr w:type="gramEnd"/>
      <w:r w:rsidRPr="00A74324">
        <w:rPr>
          <w:rFonts w:ascii="Times New Arabic" w:hAnsi="Times New Arabic" w:cstheme="majorBidi"/>
          <w:sz w:val="24"/>
          <w:szCs w:val="24"/>
        </w:rPr>
        <w:t xml:space="preserve"> Klan Ba’alwi sebagai keturunan Nabi Muhammad SAW  </w:t>
      </w:r>
      <w:r w:rsidR="00D62A93" w:rsidRPr="00A74324">
        <w:rPr>
          <w:rFonts w:ascii="Times New Arabic" w:hAnsi="Times New Arabic" w:cstheme="majorBidi"/>
          <w:sz w:val="24"/>
          <w:szCs w:val="24"/>
        </w:rPr>
        <w:t xml:space="preserve">seharusnya diabaikan. </w:t>
      </w:r>
      <w:proofErr w:type="gramStart"/>
      <w:r w:rsidR="00D62A93" w:rsidRPr="00A74324">
        <w:rPr>
          <w:rFonts w:ascii="Times New Arabic" w:hAnsi="Times New Arabic" w:cstheme="majorBidi"/>
          <w:sz w:val="24"/>
          <w:szCs w:val="24"/>
        </w:rPr>
        <w:t>Karena berdasarkan tes DNA para individu dari Klan Ba’alwi dip</w:t>
      </w:r>
      <w:r w:rsidR="00FC6D82">
        <w:rPr>
          <w:rFonts w:ascii="Times New Arabic" w:hAnsi="Times New Arabic" w:cstheme="majorBidi"/>
          <w:sz w:val="24"/>
          <w:szCs w:val="24"/>
        </w:rPr>
        <w:t>e</w:t>
      </w:r>
      <w:r w:rsidR="00D62A93" w:rsidRPr="00A74324">
        <w:rPr>
          <w:rFonts w:ascii="Times New Arabic" w:hAnsi="Times New Arabic" w:cstheme="majorBidi"/>
          <w:sz w:val="24"/>
          <w:szCs w:val="24"/>
        </w:rPr>
        <w:t>roleh hasil bahwa mereka terkelompo</w:t>
      </w:r>
      <w:r w:rsidR="00FC6D82">
        <w:rPr>
          <w:rFonts w:ascii="Times New Arabic" w:hAnsi="Times New Arabic" w:cstheme="majorBidi"/>
          <w:sz w:val="24"/>
          <w:szCs w:val="24"/>
        </w:rPr>
        <w:t>k</w:t>
      </w:r>
      <w:r w:rsidR="00D62A93" w:rsidRPr="00A74324">
        <w:rPr>
          <w:rFonts w:ascii="Times New Arabic" w:hAnsi="Times New Arabic" w:cstheme="majorBidi"/>
          <w:sz w:val="24"/>
          <w:szCs w:val="24"/>
        </w:rPr>
        <w:t>kan dalam Haplogroup G, bukan J1.</w:t>
      </w:r>
      <w:proofErr w:type="gramEnd"/>
      <w:r w:rsidR="00D62A93" w:rsidRPr="00A74324">
        <w:rPr>
          <w:rFonts w:ascii="Times New Arabic" w:hAnsi="Times New Arabic" w:cstheme="majorBidi"/>
          <w:sz w:val="24"/>
          <w:szCs w:val="24"/>
        </w:rPr>
        <w:t xml:space="preserve"> </w:t>
      </w:r>
      <w:r w:rsidR="006144FD" w:rsidRPr="00A74324">
        <w:rPr>
          <w:rFonts w:ascii="Times New Arabic" w:hAnsi="Times New Arabic" w:cstheme="majorBidi"/>
          <w:sz w:val="24"/>
          <w:szCs w:val="24"/>
        </w:rPr>
        <w:t>B</w:t>
      </w:r>
      <w:r w:rsidR="00D62A93" w:rsidRPr="00A74324">
        <w:rPr>
          <w:rFonts w:ascii="Times New Arabic" w:hAnsi="Times New Arabic" w:cstheme="majorBidi"/>
          <w:sz w:val="24"/>
          <w:szCs w:val="24"/>
        </w:rPr>
        <w:t>erdebat tentang keabsahan surat dari sebuah kalung emas tidak ada gunanya</w:t>
      </w:r>
      <w:proofErr w:type="gramStart"/>
      <w:r w:rsidR="006144FD" w:rsidRPr="00A74324">
        <w:rPr>
          <w:rFonts w:ascii="Times New Arabic" w:hAnsi="Times New Arabic" w:cstheme="majorBidi"/>
          <w:sz w:val="24"/>
          <w:szCs w:val="24"/>
        </w:rPr>
        <w:t xml:space="preserve">, </w:t>
      </w:r>
      <w:r w:rsidR="00D62A93" w:rsidRPr="00A74324">
        <w:rPr>
          <w:rFonts w:ascii="Times New Arabic" w:hAnsi="Times New Arabic" w:cstheme="majorBidi"/>
          <w:sz w:val="24"/>
          <w:szCs w:val="24"/>
        </w:rPr>
        <w:t xml:space="preserve"> jika</w:t>
      </w:r>
      <w:proofErr w:type="gramEnd"/>
      <w:r w:rsidR="00D62A93" w:rsidRPr="00A74324">
        <w:rPr>
          <w:rFonts w:ascii="Times New Arabic" w:hAnsi="Times New Arabic" w:cstheme="majorBidi"/>
          <w:sz w:val="24"/>
          <w:szCs w:val="24"/>
        </w:rPr>
        <w:t xml:space="preserve"> setelah diperiksa bahwa kalung itu ternyata bukan terbuat dari emas tetapi hanya tembaga biasa. </w:t>
      </w:r>
      <w:r w:rsidR="00FC6D82">
        <w:rPr>
          <w:rFonts w:ascii="Times New Arabic" w:hAnsi="Times New Arabic" w:cstheme="majorBidi"/>
          <w:sz w:val="24"/>
          <w:szCs w:val="24"/>
        </w:rPr>
        <w:t xml:space="preserve">Individu atau </w:t>
      </w:r>
      <w:r w:rsidR="000706A9">
        <w:rPr>
          <w:rFonts w:ascii="Times New Arabic" w:hAnsi="Times New Arabic" w:cstheme="majorBidi"/>
          <w:sz w:val="24"/>
          <w:szCs w:val="24"/>
        </w:rPr>
        <w:t>komunitas tertentu yang mengaku memiliki konektivitas genealogi kepada Nabi</w:t>
      </w:r>
      <w:proofErr w:type="gramStart"/>
      <w:r w:rsidR="000706A9">
        <w:rPr>
          <w:rFonts w:ascii="Times New Arabic" w:hAnsi="Times New Arabic" w:cstheme="majorBidi"/>
          <w:sz w:val="24"/>
          <w:szCs w:val="24"/>
        </w:rPr>
        <w:t>,  ketika</w:t>
      </w:r>
      <w:proofErr w:type="gramEnd"/>
      <w:r w:rsidR="000706A9">
        <w:rPr>
          <w:rFonts w:ascii="Times New Arabic" w:hAnsi="Times New Arabic" w:cstheme="majorBidi"/>
          <w:sz w:val="24"/>
          <w:szCs w:val="24"/>
        </w:rPr>
        <w:t xml:space="preserve"> terjadi </w:t>
      </w:r>
      <w:r w:rsidR="000706A9" w:rsidRPr="000706A9">
        <w:rPr>
          <w:rFonts w:ascii="Times New Arabic" w:hAnsi="Times New Arabic" w:cstheme="majorBidi"/>
          <w:i/>
          <w:iCs/>
          <w:sz w:val="24"/>
          <w:szCs w:val="24"/>
        </w:rPr>
        <w:t>khilafiyah</w:t>
      </w:r>
      <w:r w:rsidR="000706A9">
        <w:rPr>
          <w:rFonts w:ascii="Times New Arabic" w:hAnsi="Times New Arabic" w:cstheme="majorBidi"/>
          <w:i/>
          <w:iCs/>
          <w:sz w:val="24"/>
          <w:szCs w:val="24"/>
        </w:rPr>
        <w:t xml:space="preserve"> </w:t>
      </w:r>
      <w:r w:rsidR="000706A9">
        <w:rPr>
          <w:rFonts w:ascii="Times New Arabic" w:hAnsi="Times New Arabic" w:cstheme="majorBidi"/>
          <w:sz w:val="24"/>
          <w:szCs w:val="24"/>
        </w:rPr>
        <w:t xml:space="preserve">secara ilmu nasab dan sejarah, baru dianggap laik untuk ditelusuri setelah lulus uji DNA. </w:t>
      </w:r>
      <w:proofErr w:type="gramStart"/>
      <w:r w:rsidR="000706A9">
        <w:rPr>
          <w:rFonts w:ascii="Times New Arabic" w:hAnsi="Times New Arabic" w:cstheme="majorBidi"/>
          <w:sz w:val="24"/>
          <w:szCs w:val="24"/>
        </w:rPr>
        <w:t xml:space="preserve">Jika DNA-nya saja sudah melenceng, maka penulusuran ilmu nasab dan sejarah itu menjadi kontraproduktif, tidak signifikan dan </w:t>
      </w:r>
      <w:r w:rsidR="000706A9" w:rsidRPr="000706A9">
        <w:rPr>
          <w:rFonts w:ascii="Times New Arabic" w:hAnsi="Times New Arabic" w:cstheme="majorBidi"/>
          <w:i/>
          <w:iCs/>
          <w:sz w:val="24"/>
          <w:szCs w:val="24"/>
        </w:rPr>
        <w:t>absurd</w:t>
      </w:r>
      <w:r w:rsidR="000706A9">
        <w:rPr>
          <w:rFonts w:ascii="Times New Arabic" w:hAnsi="Times New Arabic" w:cstheme="majorBidi"/>
          <w:sz w:val="24"/>
          <w:szCs w:val="24"/>
        </w:rPr>
        <w:t>.</w:t>
      </w:r>
      <w:proofErr w:type="gramEnd"/>
      <w:r w:rsidR="000706A9">
        <w:rPr>
          <w:rFonts w:ascii="Times New Arabic" w:hAnsi="Times New Arabic" w:cstheme="majorBidi"/>
          <w:sz w:val="24"/>
          <w:szCs w:val="24"/>
        </w:rPr>
        <w:t xml:space="preserve"> </w:t>
      </w:r>
      <w:r w:rsidR="00FC6D82">
        <w:rPr>
          <w:rFonts w:ascii="Times New Arabic" w:hAnsi="Times New Arabic" w:cstheme="majorBidi"/>
          <w:sz w:val="24"/>
          <w:szCs w:val="24"/>
        </w:rPr>
        <w:t xml:space="preserve"> </w:t>
      </w:r>
    </w:p>
    <w:p w:rsidR="00420A45" w:rsidRPr="00A74324" w:rsidRDefault="00420A45" w:rsidP="00A74324">
      <w:pPr>
        <w:ind w:firstLine="720"/>
        <w:jc w:val="both"/>
        <w:rPr>
          <w:rFonts w:ascii="Times New Arabic" w:hAnsi="Times New Arabic" w:cstheme="majorBidi"/>
          <w:sz w:val="24"/>
          <w:szCs w:val="24"/>
        </w:rPr>
      </w:pPr>
      <w:r w:rsidRPr="00A74324">
        <w:rPr>
          <w:rFonts w:ascii="Times New Arabic" w:hAnsi="Times New Arabic" w:cstheme="majorBidi"/>
          <w:sz w:val="24"/>
          <w:szCs w:val="24"/>
        </w:rPr>
        <w:t>Tetapi tidak salah juga jika setelah kita mengetahui bahwa ka</w:t>
      </w:r>
      <w:r w:rsidR="006144FD" w:rsidRPr="00A74324">
        <w:rPr>
          <w:rFonts w:ascii="Times New Arabic" w:hAnsi="Times New Arabic" w:cstheme="majorBidi"/>
          <w:sz w:val="24"/>
          <w:szCs w:val="24"/>
        </w:rPr>
        <w:t xml:space="preserve">lung emas itu adalah palsu, kita </w:t>
      </w:r>
      <w:proofErr w:type="gramStart"/>
      <w:r w:rsidR="006144FD" w:rsidRPr="00A74324">
        <w:rPr>
          <w:rFonts w:ascii="Times New Arabic" w:hAnsi="Times New Arabic" w:cstheme="majorBidi"/>
          <w:sz w:val="24"/>
          <w:szCs w:val="24"/>
        </w:rPr>
        <w:t xml:space="preserve">tetap </w:t>
      </w:r>
      <w:r w:rsidRPr="00A74324">
        <w:rPr>
          <w:rFonts w:ascii="Times New Arabic" w:hAnsi="Times New Arabic" w:cstheme="majorBidi"/>
          <w:sz w:val="24"/>
          <w:szCs w:val="24"/>
        </w:rPr>
        <w:t xml:space="preserve"> menelusuri</w:t>
      </w:r>
      <w:proofErr w:type="gramEnd"/>
      <w:r w:rsidRPr="00A74324">
        <w:rPr>
          <w:rFonts w:ascii="Times New Arabic" w:hAnsi="Times New Arabic" w:cstheme="majorBidi"/>
          <w:sz w:val="24"/>
          <w:szCs w:val="24"/>
        </w:rPr>
        <w:t xml:space="preserve"> sebenarnya siapa yang telah mengeluarkan surat kalung</w:t>
      </w:r>
      <w:r w:rsidR="006144FD" w:rsidRPr="00A74324">
        <w:rPr>
          <w:rFonts w:ascii="Times New Arabic" w:hAnsi="Times New Arabic" w:cstheme="majorBidi"/>
          <w:sz w:val="24"/>
          <w:szCs w:val="24"/>
        </w:rPr>
        <w:t xml:space="preserve"> itu, agar diketahui siapa yang memalsukan.</w:t>
      </w:r>
      <w:r w:rsidRPr="00A74324">
        <w:rPr>
          <w:rFonts w:ascii="Times New Arabic" w:hAnsi="Times New Arabic" w:cstheme="majorBidi"/>
          <w:sz w:val="24"/>
          <w:szCs w:val="24"/>
        </w:rPr>
        <w:t xml:space="preserve"> </w:t>
      </w:r>
    </w:p>
    <w:p w:rsidR="0090040D" w:rsidRPr="00A74324" w:rsidRDefault="006144FD" w:rsidP="00A74324">
      <w:pPr>
        <w:jc w:val="both"/>
        <w:rPr>
          <w:rFonts w:ascii="Times New Arabic" w:hAnsi="Times New Arabic" w:cstheme="majorBidi"/>
          <w:b/>
          <w:bCs/>
          <w:sz w:val="24"/>
          <w:szCs w:val="24"/>
        </w:rPr>
      </w:pPr>
      <w:r w:rsidRPr="00A74324">
        <w:rPr>
          <w:rFonts w:ascii="Times New Arabic" w:hAnsi="Times New Arabic" w:cstheme="majorBidi"/>
          <w:b/>
          <w:bCs/>
          <w:sz w:val="24"/>
          <w:szCs w:val="24"/>
        </w:rPr>
        <w:t>KLaim-Klaim Sejarah</w:t>
      </w:r>
      <w:r w:rsidR="0016203C" w:rsidRPr="00A74324">
        <w:rPr>
          <w:rFonts w:ascii="Times New Arabic" w:hAnsi="Times New Arabic" w:cstheme="majorBidi"/>
          <w:b/>
          <w:bCs/>
          <w:sz w:val="24"/>
          <w:szCs w:val="24"/>
        </w:rPr>
        <w:t xml:space="preserve"> dan Nasab</w:t>
      </w:r>
      <w:r w:rsidRPr="00A74324">
        <w:rPr>
          <w:rFonts w:ascii="Times New Arabic" w:hAnsi="Times New Arabic" w:cstheme="majorBidi"/>
          <w:b/>
          <w:bCs/>
          <w:sz w:val="24"/>
          <w:szCs w:val="24"/>
        </w:rPr>
        <w:t xml:space="preserve"> Ba’alwi di Abad Sembilan Hijriah</w:t>
      </w:r>
    </w:p>
    <w:p w:rsidR="006144FD" w:rsidRPr="00A74324" w:rsidRDefault="006144FD" w:rsidP="00A74324">
      <w:pPr>
        <w:jc w:val="both"/>
        <w:rPr>
          <w:rFonts w:ascii="Times New Arabic" w:hAnsi="Times New Arabic" w:cstheme="majorBidi"/>
          <w:color w:val="000000" w:themeColor="text1"/>
          <w:sz w:val="24"/>
          <w:szCs w:val="24"/>
        </w:rPr>
      </w:pPr>
      <w:r w:rsidRPr="00A74324">
        <w:rPr>
          <w:rFonts w:ascii="Times New Arabic" w:hAnsi="Times New Arabic" w:cstheme="majorBidi"/>
          <w:sz w:val="24"/>
          <w:szCs w:val="24"/>
        </w:rPr>
        <w:tab/>
        <w:t>Klan Ba’</w:t>
      </w:r>
      <w:r w:rsidR="00DA170A" w:rsidRPr="00A74324">
        <w:rPr>
          <w:rFonts w:ascii="Times New Arabic" w:hAnsi="Times New Arabic" w:cstheme="majorBidi"/>
          <w:sz w:val="24"/>
          <w:szCs w:val="24"/>
        </w:rPr>
        <w:t xml:space="preserve">alwi, </w:t>
      </w:r>
      <w:r w:rsidRPr="00A74324">
        <w:rPr>
          <w:rFonts w:ascii="Times New Arabic" w:hAnsi="Times New Arabic" w:cstheme="majorBidi"/>
          <w:sz w:val="24"/>
          <w:szCs w:val="24"/>
        </w:rPr>
        <w:t xml:space="preserve">di abad sembilan mengklaim dirinya sebagai keturunan Nabi Muhammad SAW melalui jalur Ahmad bin Isa yang hidup di abad 3-4 Hijriah. Untuk menyambungkan historiografi dan genealogi mereka dengan Ahmad bin Isa, mereka mengklaim bahwa Ahmad bin Isa Hijrah dari Bashrah ke Hadramaut; mereka menyambungkan silsilah mereka dari abad sembilan Hijriah sampai abad ke-4 Hijriah sebagai berikut: </w:t>
      </w:r>
      <w:r w:rsidR="00DA170A" w:rsidRPr="00A74324">
        <w:rPr>
          <w:rFonts w:ascii="Times New Arabic" w:hAnsi="Times New Arabic" w:cstheme="majorBidi"/>
          <w:sz w:val="24"/>
          <w:szCs w:val="24"/>
        </w:rPr>
        <w:t>Ali (w. 895 H.) bin Abu</w:t>
      </w:r>
      <w:r w:rsidR="0010308D">
        <w:rPr>
          <w:rFonts w:ascii="Times New Arabic" w:hAnsi="Times New Arabic" w:cstheme="majorBidi"/>
          <w:sz w:val="24"/>
          <w:szCs w:val="24"/>
        </w:rPr>
        <w:t>b</w:t>
      </w:r>
      <w:r w:rsidR="00DA170A" w:rsidRPr="00A74324">
        <w:rPr>
          <w:rFonts w:ascii="Times New Arabic" w:hAnsi="Times New Arabic" w:cstheme="majorBidi"/>
          <w:sz w:val="24"/>
          <w:szCs w:val="24"/>
        </w:rPr>
        <w:t xml:space="preserve">akar al Sakran bin Abdurrahman Assegaf bin Muhammad </w:t>
      </w:r>
      <w:r w:rsidR="0010308D">
        <w:rPr>
          <w:rFonts w:ascii="Times New Arabic" w:hAnsi="Times New Arabic" w:cstheme="majorBidi"/>
          <w:sz w:val="24"/>
          <w:szCs w:val="24"/>
        </w:rPr>
        <w:t>Maula Dawilah bin Ali bin Alwi al-</w:t>
      </w:r>
      <w:r w:rsidR="00DA170A" w:rsidRPr="00A74324">
        <w:rPr>
          <w:rFonts w:ascii="Times New Arabic" w:hAnsi="Times New Arabic" w:cstheme="majorBidi"/>
          <w:sz w:val="24"/>
          <w:szCs w:val="24"/>
        </w:rPr>
        <w:t xml:space="preserve">Gayyur bin Muhammad (Faqih Muqoddam) bin Ali bin Muhammad (Sahib Mirbat) bin Ali Khaliqosam bin </w:t>
      </w:r>
      <w:r w:rsidRPr="00A74324">
        <w:rPr>
          <w:rFonts w:ascii="Times New Arabic" w:hAnsi="Times New Arabic" w:cstheme="majorBidi"/>
          <w:sz w:val="24"/>
          <w:szCs w:val="24"/>
        </w:rPr>
        <w:t xml:space="preserve"> </w:t>
      </w:r>
      <w:r w:rsidR="00DA170A" w:rsidRPr="00A74324">
        <w:rPr>
          <w:rFonts w:ascii="Times New Arabic" w:hAnsi="Times New Arabic" w:cstheme="majorBidi"/>
          <w:color w:val="000000" w:themeColor="text1"/>
          <w:sz w:val="24"/>
          <w:szCs w:val="24"/>
        </w:rPr>
        <w:t>‘Alwi (w.400 H&gt;.) bin</w:t>
      </w:r>
      <w:r w:rsidR="00B01356" w:rsidRPr="00A74324">
        <w:rPr>
          <w:rFonts w:ascii="Times New Arabic" w:hAnsi="Times New Arabic" w:cstheme="majorBidi"/>
          <w:color w:val="000000" w:themeColor="text1"/>
          <w:sz w:val="24"/>
          <w:szCs w:val="24"/>
        </w:rPr>
        <w:t xml:space="preserve"> Ubaid/</w:t>
      </w:r>
      <w:r w:rsidR="00DA170A" w:rsidRPr="00A74324">
        <w:rPr>
          <w:rFonts w:ascii="Times New Arabic" w:hAnsi="Times New Arabic" w:cstheme="majorBidi"/>
          <w:color w:val="000000" w:themeColor="text1"/>
          <w:sz w:val="24"/>
          <w:szCs w:val="24"/>
        </w:rPr>
        <w:t>‘Ubaidillah</w:t>
      </w:r>
      <w:r w:rsidR="00B01356" w:rsidRPr="00A74324">
        <w:rPr>
          <w:rFonts w:ascii="Times New Arabic" w:hAnsi="Times New Arabic" w:cstheme="majorBidi"/>
          <w:color w:val="000000" w:themeColor="text1"/>
          <w:sz w:val="24"/>
          <w:szCs w:val="24"/>
        </w:rPr>
        <w:t>/Abdullah</w:t>
      </w:r>
      <w:r w:rsidR="00476792" w:rsidRPr="00A74324">
        <w:rPr>
          <w:rFonts w:ascii="Times New Arabic" w:hAnsi="Times New Arabic" w:cstheme="majorBidi"/>
          <w:color w:val="000000" w:themeColor="text1"/>
          <w:sz w:val="24"/>
          <w:szCs w:val="24"/>
        </w:rPr>
        <w:t xml:space="preserve"> </w:t>
      </w:r>
      <w:r w:rsidR="00DA170A" w:rsidRPr="00A74324">
        <w:rPr>
          <w:rFonts w:ascii="Times New Arabic" w:hAnsi="Times New Arabic" w:cstheme="majorBidi"/>
          <w:color w:val="000000" w:themeColor="text1"/>
          <w:sz w:val="24"/>
          <w:szCs w:val="24"/>
        </w:rPr>
        <w:t xml:space="preserve"> (w.383 H.) “</w:t>
      </w:r>
      <w:proofErr w:type="gramStart"/>
      <w:r w:rsidR="00DA170A" w:rsidRPr="00A74324">
        <w:rPr>
          <w:rFonts w:ascii="Times New Arabic" w:hAnsi="Times New Arabic" w:cstheme="majorBidi"/>
          <w:color w:val="000000" w:themeColor="text1"/>
          <w:sz w:val="24"/>
          <w:szCs w:val="24"/>
        </w:rPr>
        <w:t>bin</w:t>
      </w:r>
      <w:proofErr w:type="gramEnd"/>
      <w:r w:rsidR="00DA170A" w:rsidRPr="00A74324">
        <w:rPr>
          <w:rFonts w:ascii="Times New Arabic" w:hAnsi="Times New Arabic" w:cstheme="majorBidi"/>
          <w:color w:val="000000" w:themeColor="text1"/>
          <w:sz w:val="24"/>
          <w:szCs w:val="24"/>
        </w:rPr>
        <w:t xml:space="preserve">” Ahmad (w.345 H.) bin ‘Isa al-Naqib (w.300 H.) bin Muhammad al-Naqib (w.250 H.) bin ‘Ali al-‘Uraidi (w.210 H.) bin Ja’far al-Sadiq (w.148 H.) bin Muhammad al-Baqir (w.114 H.)  </w:t>
      </w:r>
      <w:proofErr w:type="gramStart"/>
      <w:r w:rsidR="00DA170A" w:rsidRPr="00A74324">
        <w:rPr>
          <w:rFonts w:ascii="Times New Arabic" w:hAnsi="Times New Arabic" w:cstheme="majorBidi"/>
          <w:color w:val="000000" w:themeColor="text1"/>
          <w:sz w:val="24"/>
          <w:szCs w:val="24"/>
        </w:rPr>
        <w:t>bin</w:t>
      </w:r>
      <w:proofErr w:type="gramEnd"/>
      <w:r w:rsidR="00DA170A" w:rsidRPr="00A74324">
        <w:rPr>
          <w:rFonts w:ascii="Times New Arabic" w:hAnsi="Times New Arabic" w:cstheme="majorBidi"/>
          <w:color w:val="000000" w:themeColor="text1"/>
          <w:sz w:val="24"/>
          <w:szCs w:val="24"/>
        </w:rPr>
        <w:t xml:space="preserve"> ‘Ali Zaenal Abidin (w.97 </w:t>
      </w:r>
      <w:r w:rsidR="00DA170A" w:rsidRPr="00A74324">
        <w:rPr>
          <w:rFonts w:ascii="Times New Arabic" w:hAnsi="Times New Arabic" w:cstheme="majorBidi"/>
          <w:color w:val="000000" w:themeColor="text1"/>
          <w:sz w:val="24"/>
          <w:szCs w:val="24"/>
        </w:rPr>
        <w:lastRenderedPageBreak/>
        <w:t xml:space="preserve">H.) bin Sayidina Husain (w.64 H.) bin Siti Fatimah al-Zahra (w.11 H.) binti Nabi Muhammad Saw.  </w:t>
      </w:r>
      <w:proofErr w:type="gramStart"/>
      <w:r w:rsidR="00DA170A" w:rsidRPr="00A74324">
        <w:rPr>
          <w:rFonts w:ascii="Times New Arabic" w:hAnsi="Times New Arabic" w:cstheme="majorBidi"/>
          <w:color w:val="000000" w:themeColor="text1"/>
          <w:sz w:val="24"/>
          <w:szCs w:val="24"/>
        </w:rPr>
        <w:t>(w.11 H.).</w:t>
      </w:r>
      <w:proofErr w:type="gramEnd"/>
      <w:r w:rsidR="00DA170A" w:rsidRPr="00A74324">
        <w:rPr>
          <w:rFonts w:ascii="Times New Arabic" w:hAnsi="Times New Arabic" w:cstheme="majorBidi"/>
          <w:color w:val="000000" w:themeColor="text1"/>
          <w:sz w:val="24"/>
          <w:szCs w:val="24"/>
          <w:vertAlign w:val="superscript"/>
        </w:rPr>
        <w:footnoteReference w:id="7"/>
      </w:r>
    </w:p>
    <w:p w:rsidR="00B01356" w:rsidRPr="00A74324" w:rsidRDefault="00476792" w:rsidP="00A74324">
      <w:pPr>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r>
      <w:proofErr w:type="gramStart"/>
      <w:r w:rsidRPr="00A74324">
        <w:rPr>
          <w:rFonts w:ascii="Times New Arabic" w:hAnsi="Times New Arabic" w:cstheme="majorBidi"/>
          <w:color w:val="000000" w:themeColor="text1"/>
          <w:sz w:val="24"/>
          <w:szCs w:val="24"/>
        </w:rPr>
        <w:t>Klaim</w:t>
      </w:r>
      <w:r w:rsidR="0010308D">
        <w:rPr>
          <w:rFonts w:ascii="Times New Arabic" w:hAnsi="Times New Arabic" w:cstheme="majorBidi"/>
          <w:color w:val="000000" w:themeColor="text1"/>
          <w:sz w:val="24"/>
          <w:szCs w:val="24"/>
        </w:rPr>
        <w:t xml:space="preserve"> nasab tersebut</w:t>
      </w:r>
      <w:r w:rsidRPr="00A74324">
        <w:rPr>
          <w:rFonts w:ascii="Times New Arabic" w:hAnsi="Times New Arabic" w:cstheme="majorBidi"/>
          <w:color w:val="000000" w:themeColor="text1"/>
          <w:sz w:val="24"/>
          <w:szCs w:val="24"/>
        </w:rPr>
        <w:t xml:space="preserve"> batal berdasar kesaksian kitab-kitab nasab abad ke-5 sampai </w:t>
      </w:r>
      <w:r w:rsidR="0010308D">
        <w:rPr>
          <w:rFonts w:ascii="Times New Arabic" w:hAnsi="Times New Arabic" w:cstheme="majorBidi"/>
          <w:color w:val="000000" w:themeColor="text1"/>
          <w:sz w:val="24"/>
          <w:szCs w:val="24"/>
        </w:rPr>
        <w:t>ke-</w:t>
      </w:r>
      <w:r w:rsidRPr="00A74324">
        <w:rPr>
          <w:rFonts w:ascii="Times New Arabic" w:hAnsi="Times New Arabic" w:cstheme="majorBidi"/>
          <w:color w:val="000000" w:themeColor="text1"/>
          <w:sz w:val="24"/>
          <w:szCs w:val="24"/>
        </w:rPr>
        <w:t>9 Hijriyah bahwa Ahmad tidak punya anak bernama Ubaid/Ubaidillah/Abdullah.</w:t>
      </w:r>
      <w:proofErr w:type="gramEnd"/>
      <w:r w:rsidRPr="00A74324">
        <w:rPr>
          <w:rFonts w:ascii="Times New Arabic" w:hAnsi="Times New Arabic"/>
          <w:sz w:val="24"/>
          <w:szCs w:val="24"/>
        </w:rPr>
        <w:t xml:space="preserve"> </w:t>
      </w:r>
      <w:r w:rsidRPr="00A74324">
        <w:rPr>
          <w:rFonts w:ascii="Times New Arabic" w:hAnsi="Times New Arabic" w:cstheme="majorBidi"/>
          <w:color w:val="000000" w:themeColor="text1"/>
          <w:sz w:val="24"/>
          <w:szCs w:val="24"/>
        </w:rPr>
        <w:t xml:space="preserve">Diantara kitab-kitab nasab yang ditulis di abad </w:t>
      </w:r>
      <w:r w:rsidR="0010308D">
        <w:rPr>
          <w:rFonts w:ascii="Times New Arabic" w:hAnsi="Times New Arabic" w:cstheme="majorBidi"/>
          <w:color w:val="000000" w:themeColor="text1"/>
          <w:sz w:val="24"/>
          <w:szCs w:val="24"/>
        </w:rPr>
        <w:t>ke-</w:t>
      </w:r>
      <w:r w:rsidRPr="00A74324">
        <w:rPr>
          <w:rFonts w:ascii="Times New Arabic" w:hAnsi="Times New Arabic" w:cstheme="majorBidi"/>
          <w:color w:val="000000" w:themeColor="text1"/>
          <w:sz w:val="24"/>
          <w:szCs w:val="24"/>
        </w:rPr>
        <w:t xml:space="preserve">5-9 Hijriah adalah: </w:t>
      </w:r>
      <w:r w:rsidR="0010308D">
        <w:rPr>
          <w:rFonts w:ascii="Times New Arabic" w:hAnsi="Times New Arabic" w:cstheme="majorBidi"/>
          <w:i/>
          <w:iCs/>
          <w:color w:val="000000" w:themeColor="text1"/>
          <w:sz w:val="24"/>
          <w:szCs w:val="24"/>
        </w:rPr>
        <w:t>Tahdzib al-</w:t>
      </w:r>
      <w:r w:rsidRPr="0010308D">
        <w:rPr>
          <w:rFonts w:ascii="Times New Arabic" w:hAnsi="Times New Arabic" w:cstheme="majorBidi"/>
          <w:i/>
          <w:iCs/>
          <w:color w:val="000000" w:themeColor="text1"/>
          <w:sz w:val="24"/>
          <w:szCs w:val="24"/>
        </w:rPr>
        <w:t>Ansab</w:t>
      </w:r>
      <w:r w:rsidRPr="00A74324">
        <w:rPr>
          <w:rFonts w:ascii="Times New Arabic" w:hAnsi="Times New Arabic" w:cstheme="majorBidi"/>
          <w:color w:val="000000" w:themeColor="text1"/>
          <w:sz w:val="24"/>
          <w:szCs w:val="24"/>
        </w:rPr>
        <w:t xml:space="preserve"> ka</w:t>
      </w:r>
      <w:r w:rsidR="0010308D">
        <w:rPr>
          <w:rFonts w:ascii="Times New Arabic" w:hAnsi="Times New Arabic" w:cstheme="majorBidi"/>
          <w:color w:val="000000" w:themeColor="text1"/>
          <w:sz w:val="24"/>
          <w:szCs w:val="24"/>
        </w:rPr>
        <w:t>rya Imam Al Ubaidili (w.437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Al-Majdi</w:t>
      </w:r>
      <w:r w:rsidR="0010308D">
        <w:rPr>
          <w:rFonts w:ascii="Times New Arabic" w:hAnsi="Times New Arabic" w:cstheme="majorBidi"/>
          <w:color w:val="000000" w:themeColor="text1"/>
          <w:sz w:val="24"/>
          <w:szCs w:val="24"/>
        </w:rPr>
        <w:t xml:space="preserve"> karya Al-Umari (w. 490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Muntaqilat al</w:t>
      </w:r>
      <w:r w:rsidR="0010308D">
        <w:rPr>
          <w:rFonts w:ascii="Times New Arabic" w:hAnsi="Times New Arabic" w:cstheme="majorBidi"/>
          <w:i/>
          <w:iCs/>
          <w:color w:val="000000" w:themeColor="text1"/>
          <w:sz w:val="24"/>
          <w:szCs w:val="24"/>
        </w:rPr>
        <w:t>-</w:t>
      </w:r>
      <w:r w:rsidRPr="0010308D">
        <w:rPr>
          <w:rFonts w:ascii="Times New Arabic" w:hAnsi="Times New Arabic" w:cstheme="majorBidi"/>
          <w:i/>
          <w:iCs/>
          <w:color w:val="000000" w:themeColor="text1"/>
          <w:sz w:val="24"/>
          <w:szCs w:val="24"/>
        </w:rPr>
        <w:t>Tahalibiyah</w:t>
      </w:r>
      <w:r w:rsidR="0010308D">
        <w:rPr>
          <w:rFonts w:ascii="Times New Arabic" w:hAnsi="Times New Arabic" w:cstheme="majorBidi"/>
          <w:color w:val="000000" w:themeColor="text1"/>
          <w:sz w:val="24"/>
          <w:szCs w:val="24"/>
        </w:rPr>
        <w:t xml:space="preserve"> karya Ibnu Thabathaba (w. 400-an H.)</w:t>
      </w:r>
      <w:r w:rsidRPr="00A74324">
        <w:rPr>
          <w:rFonts w:ascii="Times New Arabic" w:hAnsi="Times New Arabic" w:cstheme="majorBidi"/>
          <w:color w:val="000000" w:themeColor="text1"/>
          <w:sz w:val="24"/>
          <w:szCs w:val="24"/>
        </w:rPr>
        <w:t xml:space="preserve">, </w:t>
      </w:r>
      <w:r w:rsidR="0010308D">
        <w:rPr>
          <w:rFonts w:ascii="Times New Arabic" w:hAnsi="Times New Arabic" w:cstheme="majorBidi"/>
          <w:i/>
          <w:iCs/>
          <w:color w:val="000000" w:themeColor="text1"/>
          <w:sz w:val="24"/>
          <w:szCs w:val="24"/>
        </w:rPr>
        <w:t>Al-Syajarah al-</w:t>
      </w:r>
      <w:r w:rsidRPr="0010308D">
        <w:rPr>
          <w:rFonts w:ascii="Times New Arabic" w:hAnsi="Times New Arabic" w:cstheme="majorBidi"/>
          <w:i/>
          <w:iCs/>
          <w:color w:val="000000" w:themeColor="text1"/>
          <w:sz w:val="24"/>
          <w:szCs w:val="24"/>
        </w:rPr>
        <w:t>Mubarakah</w:t>
      </w:r>
      <w:r w:rsidRPr="00A74324">
        <w:rPr>
          <w:rFonts w:ascii="Times New Arabic" w:hAnsi="Times New Arabic" w:cstheme="majorBidi"/>
          <w:color w:val="000000" w:themeColor="text1"/>
          <w:sz w:val="24"/>
          <w:szCs w:val="24"/>
        </w:rPr>
        <w:t xml:space="preserve"> </w:t>
      </w:r>
      <w:r w:rsidR="0010308D">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t>kary</w:t>
      </w:r>
      <w:r w:rsidR="0010308D">
        <w:rPr>
          <w:rFonts w:ascii="Times New Arabic" w:hAnsi="Times New Arabic" w:cstheme="majorBidi"/>
          <w:color w:val="000000" w:themeColor="text1"/>
          <w:sz w:val="24"/>
          <w:szCs w:val="24"/>
        </w:rPr>
        <w:t>a Imam Al-Fakhrurazi (w.606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Al-Fakhri  fi Ansab</w:t>
      </w:r>
      <w:r w:rsidR="0010308D">
        <w:rPr>
          <w:rFonts w:ascii="Times New Arabic" w:hAnsi="Times New Arabic" w:cstheme="majorBidi"/>
          <w:i/>
          <w:iCs/>
          <w:color w:val="000000" w:themeColor="text1"/>
          <w:sz w:val="24"/>
          <w:szCs w:val="24"/>
        </w:rPr>
        <w:t xml:space="preserve"> al-Th</w:t>
      </w:r>
      <w:r w:rsidRPr="0010308D">
        <w:rPr>
          <w:rFonts w:ascii="Times New Arabic" w:hAnsi="Times New Arabic" w:cstheme="majorBidi"/>
          <w:i/>
          <w:iCs/>
          <w:color w:val="000000" w:themeColor="text1"/>
          <w:sz w:val="24"/>
          <w:szCs w:val="24"/>
        </w:rPr>
        <w:t>alibin</w:t>
      </w:r>
      <w:r w:rsidRPr="00A74324">
        <w:rPr>
          <w:rFonts w:ascii="Times New Arabic" w:hAnsi="Times New Arabic" w:cstheme="majorBidi"/>
          <w:color w:val="000000" w:themeColor="text1"/>
          <w:sz w:val="24"/>
          <w:szCs w:val="24"/>
        </w:rPr>
        <w:t xml:space="preserve">  karya Azizuddin Abu Tolib Ismail b</w:t>
      </w:r>
      <w:r w:rsidR="0010308D">
        <w:rPr>
          <w:rFonts w:ascii="Times New Arabic" w:hAnsi="Times New Arabic" w:cstheme="majorBidi"/>
          <w:color w:val="000000" w:themeColor="text1"/>
          <w:sz w:val="24"/>
          <w:szCs w:val="24"/>
        </w:rPr>
        <w:t>in Husain al-Marwazi (w.614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Al-As</w:t>
      </w:r>
      <w:r w:rsidR="0010308D">
        <w:rPr>
          <w:rFonts w:ascii="Times New Arabic" w:hAnsi="Times New Arabic" w:cstheme="majorBidi"/>
          <w:i/>
          <w:iCs/>
          <w:color w:val="000000" w:themeColor="text1"/>
          <w:sz w:val="24"/>
          <w:szCs w:val="24"/>
        </w:rPr>
        <w:t>h</w:t>
      </w:r>
      <w:r w:rsidRPr="0010308D">
        <w:rPr>
          <w:rFonts w:ascii="Times New Arabic" w:hAnsi="Times New Arabic" w:cstheme="majorBidi"/>
          <w:i/>
          <w:iCs/>
          <w:color w:val="000000" w:themeColor="text1"/>
          <w:sz w:val="24"/>
          <w:szCs w:val="24"/>
        </w:rPr>
        <w:t>ili fi Ansab</w:t>
      </w:r>
      <w:r w:rsidR="0010308D">
        <w:rPr>
          <w:rFonts w:ascii="Times New Arabic" w:hAnsi="Times New Arabic" w:cstheme="majorBidi"/>
          <w:i/>
          <w:iCs/>
          <w:color w:val="000000" w:themeColor="text1"/>
          <w:sz w:val="24"/>
          <w:szCs w:val="24"/>
        </w:rPr>
        <w:t xml:space="preserve"> al-Tha</w:t>
      </w:r>
      <w:r w:rsidRPr="0010308D">
        <w:rPr>
          <w:rFonts w:ascii="Times New Arabic" w:hAnsi="Times New Arabic" w:cstheme="majorBidi"/>
          <w:i/>
          <w:iCs/>
          <w:color w:val="000000" w:themeColor="text1"/>
          <w:sz w:val="24"/>
          <w:szCs w:val="24"/>
        </w:rPr>
        <w:t>libiy</w:t>
      </w:r>
      <w:r w:rsidR="0010308D">
        <w:rPr>
          <w:rFonts w:ascii="Times New Arabic" w:hAnsi="Times New Arabic" w:cstheme="majorBidi"/>
          <w:i/>
          <w:iCs/>
          <w:color w:val="000000" w:themeColor="text1"/>
          <w:sz w:val="24"/>
          <w:szCs w:val="24"/>
        </w:rPr>
        <w:t>y</w:t>
      </w:r>
      <w:r w:rsidRPr="0010308D">
        <w:rPr>
          <w:rFonts w:ascii="Times New Arabic" w:hAnsi="Times New Arabic" w:cstheme="majorBidi"/>
          <w:i/>
          <w:iCs/>
          <w:color w:val="000000" w:themeColor="text1"/>
          <w:sz w:val="24"/>
          <w:szCs w:val="24"/>
        </w:rPr>
        <w:t>in</w:t>
      </w:r>
      <w:r w:rsidRPr="00A74324">
        <w:rPr>
          <w:rFonts w:ascii="Times New Arabic" w:hAnsi="Times New Arabic" w:cstheme="majorBidi"/>
          <w:color w:val="000000" w:themeColor="text1"/>
          <w:sz w:val="24"/>
          <w:szCs w:val="24"/>
        </w:rPr>
        <w:t xml:space="preserve">  karya Shofiyudd</w:t>
      </w:r>
      <w:r w:rsidR="0010308D">
        <w:rPr>
          <w:rFonts w:ascii="Times New Arabic" w:hAnsi="Times New Arabic" w:cstheme="majorBidi"/>
          <w:color w:val="000000" w:themeColor="text1"/>
          <w:sz w:val="24"/>
          <w:szCs w:val="24"/>
        </w:rPr>
        <w:t>in Muhammad ibnu al-Thaqthaqi al-Hasani (w.709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Al-</w:t>
      </w:r>
      <w:r w:rsidR="0010308D" w:rsidRPr="0010308D">
        <w:rPr>
          <w:rFonts w:ascii="Times New Arabic" w:hAnsi="Times New Arabic" w:cstheme="majorBidi"/>
          <w:i/>
          <w:iCs/>
          <w:color w:val="000000" w:themeColor="text1"/>
          <w:sz w:val="24"/>
          <w:szCs w:val="24"/>
        </w:rPr>
        <w:t>Tsabat al-</w:t>
      </w:r>
      <w:r w:rsidRPr="0010308D">
        <w:rPr>
          <w:rFonts w:ascii="Times New Arabic" w:hAnsi="Times New Arabic" w:cstheme="majorBidi"/>
          <w:i/>
          <w:iCs/>
          <w:color w:val="000000" w:themeColor="text1"/>
          <w:sz w:val="24"/>
          <w:szCs w:val="24"/>
        </w:rPr>
        <w:t>Mus</w:t>
      </w:r>
      <w:r w:rsidR="0010308D" w:rsidRPr="0010308D">
        <w:rPr>
          <w:rFonts w:ascii="Times New Arabic" w:hAnsi="Times New Arabic" w:cstheme="majorBidi"/>
          <w:i/>
          <w:iCs/>
          <w:color w:val="000000" w:themeColor="text1"/>
          <w:sz w:val="24"/>
          <w:szCs w:val="24"/>
        </w:rPr>
        <w:t>h</w:t>
      </w:r>
      <w:r w:rsidRPr="0010308D">
        <w:rPr>
          <w:rFonts w:ascii="Times New Arabic" w:hAnsi="Times New Arabic" w:cstheme="majorBidi"/>
          <w:i/>
          <w:iCs/>
          <w:color w:val="000000" w:themeColor="text1"/>
          <w:sz w:val="24"/>
          <w:szCs w:val="24"/>
        </w:rPr>
        <w:t xml:space="preserve">an </w:t>
      </w:r>
      <w:r w:rsidRPr="00A74324">
        <w:rPr>
          <w:rFonts w:ascii="Times New Arabic" w:hAnsi="Times New Arabic" w:cstheme="majorBidi"/>
          <w:color w:val="000000" w:themeColor="text1"/>
          <w:sz w:val="24"/>
          <w:szCs w:val="24"/>
        </w:rPr>
        <w:t xml:space="preserve"> karya Ibn </w:t>
      </w:r>
      <w:r w:rsidR="0010308D">
        <w:rPr>
          <w:rFonts w:ascii="Times New Arabic" w:hAnsi="Times New Arabic" w:cstheme="majorBidi"/>
          <w:color w:val="000000" w:themeColor="text1"/>
          <w:sz w:val="24"/>
          <w:szCs w:val="24"/>
        </w:rPr>
        <w:t>al- A’raj al-Husaini (w.787 H.)</w:t>
      </w:r>
      <w:r w:rsidRPr="00A74324">
        <w:rPr>
          <w:rFonts w:ascii="Times New Arabic" w:hAnsi="Times New Arabic" w:cstheme="majorBidi"/>
          <w:color w:val="000000" w:themeColor="text1"/>
          <w:sz w:val="24"/>
          <w:szCs w:val="24"/>
        </w:rPr>
        <w:t xml:space="preserve">, </w:t>
      </w:r>
      <w:r w:rsidRPr="0010308D">
        <w:rPr>
          <w:rFonts w:ascii="Times New Arabic" w:hAnsi="Times New Arabic" w:cstheme="majorBidi"/>
          <w:i/>
          <w:iCs/>
          <w:color w:val="000000" w:themeColor="text1"/>
          <w:sz w:val="24"/>
          <w:szCs w:val="24"/>
        </w:rPr>
        <w:t>Umdat al-Talib</w:t>
      </w:r>
      <w:r w:rsidRPr="00A74324">
        <w:rPr>
          <w:rFonts w:ascii="Times New Arabic" w:hAnsi="Times New Arabic" w:cstheme="majorBidi"/>
          <w:color w:val="000000" w:themeColor="text1"/>
          <w:sz w:val="24"/>
          <w:szCs w:val="24"/>
        </w:rPr>
        <w:t xml:space="preserve">  karya Ibnu Inabah (w.828 H.) . </w:t>
      </w:r>
    </w:p>
    <w:p w:rsidR="00476792" w:rsidRPr="00A74324" w:rsidRDefault="00476792"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N</w:t>
      </w:r>
      <w:r w:rsidR="00A05506" w:rsidRPr="00A74324">
        <w:rPr>
          <w:rFonts w:ascii="Times New Arabic" w:hAnsi="Times New Arabic" w:cstheme="majorBidi"/>
          <w:color w:val="000000" w:themeColor="text1"/>
          <w:sz w:val="24"/>
          <w:szCs w:val="24"/>
        </w:rPr>
        <w:t xml:space="preserve">ama Ubaid </w:t>
      </w:r>
      <w:r w:rsidRPr="00A74324">
        <w:rPr>
          <w:rFonts w:ascii="Times New Arabic" w:hAnsi="Times New Arabic" w:cstheme="majorBidi"/>
          <w:color w:val="000000" w:themeColor="text1"/>
          <w:sz w:val="24"/>
          <w:szCs w:val="24"/>
        </w:rPr>
        <w:t>sebagai anak Ahmad bin Isa</w:t>
      </w:r>
      <w:r w:rsidR="0010308D">
        <w:rPr>
          <w:rFonts w:ascii="Times New Arabic" w:hAnsi="Times New Arabic" w:cstheme="majorBidi"/>
          <w:color w:val="000000" w:themeColor="text1"/>
          <w:sz w:val="24"/>
          <w:szCs w:val="24"/>
        </w:rPr>
        <w:t xml:space="preserve"> </w:t>
      </w:r>
      <w:r w:rsidR="00B01356" w:rsidRPr="00A74324">
        <w:rPr>
          <w:rFonts w:ascii="Times New Arabic" w:hAnsi="Times New Arabic" w:cstheme="majorBidi"/>
          <w:color w:val="000000" w:themeColor="text1"/>
          <w:sz w:val="24"/>
          <w:szCs w:val="24"/>
        </w:rPr>
        <w:t xml:space="preserve">secara formal </w:t>
      </w:r>
      <w:r w:rsidR="00A05506" w:rsidRPr="00A74324">
        <w:rPr>
          <w:rFonts w:ascii="Times New Arabic" w:hAnsi="Times New Arabic" w:cstheme="majorBidi"/>
          <w:color w:val="000000" w:themeColor="text1"/>
          <w:sz w:val="24"/>
          <w:szCs w:val="24"/>
        </w:rPr>
        <w:t xml:space="preserve">baru muncul </w:t>
      </w:r>
      <w:r w:rsidR="00B01356" w:rsidRPr="00A74324">
        <w:rPr>
          <w:rFonts w:ascii="Times New Arabic" w:hAnsi="Times New Arabic" w:cstheme="majorBidi"/>
          <w:color w:val="000000" w:themeColor="text1"/>
          <w:sz w:val="24"/>
          <w:szCs w:val="24"/>
        </w:rPr>
        <w:t xml:space="preserve">dalam kitab keluarga Ba’alwi, </w:t>
      </w:r>
      <w:r w:rsidR="00B01356" w:rsidRPr="0010308D">
        <w:rPr>
          <w:rFonts w:ascii="Times New Arabic" w:hAnsi="Times New Arabic" w:cstheme="majorBidi"/>
          <w:i/>
          <w:iCs/>
          <w:color w:val="000000" w:themeColor="text1"/>
          <w:sz w:val="24"/>
          <w:szCs w:val="24"/>
        </w:rPr>
        <w:t>Al-Burqat al-</w:t>
      </w:r>
      <w:proofErr w:type="gramStart"/>
      <w:r w:rsidR="00B01356" w:rsidRPr="0010308D">
        <w:rPr>
          <w:rFonts w:ascii="Times New Arabic" w:hAnsi="Times New Arabic" w:cstheme="majorBidi"/>
          <w:i/>
          <w:iCs/>
          <w:color w:val="000000" w:themeColor="text1"/>
          <w:sz w:val="24"/>
          <w:szCs w:val="24"/>
        </w:rPr>
        <w:t xml:space="preserve">Musyiqat </w:t>
      </w:r>
      <w:r w:rsidR="0010308D">
        <w:rPr>
          <w:rFonts w:ascii="Times New Arabic" w:hAnsi="Times New Arabic" w:cstheme="majorBidi"/>
          <w:color w:val="000000" w:themeColor="text1"/>
          <w:sz w:val="24"/>
          <w:szCs w:val="24"/>
        </w:rPr>
        <w:t xml:space="preserve"> </w:t>
      </w:r>
      <w:r w:rsidR="00B01356" w:rsidRPr="00A74324">
        <w:rPr>
          <w:rFonts w:ascii="Times New Arabic" w:hAnsi="Times New Arabic" w:cstheme="majorBidi"/>
          <w:color w:val="000000" w:themeColor="text1"/>
          <w:sz w:val="24"/>
          <w:szCs w:val="24"/>
        </w:rPr>
        <w:t>karya</w:t>
      </w:r>
      <w:proofErr w:type="gramEnd"/>
      <w:r w:rsidR="00B01356" w:rsidRPr="00A74324">
        <w:rPr>
          <w:rFonts w:ascii="Times New Arabic" w:hAnsi="Times New Arabic" w:cstheme="majorBidi"/>
          <w:color w:val="000000" w:themeColor="text1"/>
          <w:sz w:val="24"/>
          <w:szCs w:val="24"/>
        </w:rPr>
        <w:t xml:space="preserve"> Ali bin Abubakar al-Sakran</w:t>
      </w:r>
      <w:r w:rsidR="0010308D">
        <w:rPr>
          <w:rFonts w:ascii="Times New Arabic" w:hAnsi="Times New Arabic" w:cstheme="majorBidi"/>
          <w:color w:val="000000" w:themeColor="text1"/>
          <w:sz w:val="24"/>
          <w:szCs w:val="24"/>
        </w:rPr>
        <w:t xml:space="preserve"> (w.895 H.)</w:t>
      </w:r>
      <w:r w:rsidR="00B01356" w:rsidRPr="00A74324">
        <w:rPr>
          <w:rFonts w:ascii="Times New Arabic" w:hAnsi="Times New Arabic" w:cstheme="majorBidi"/>
          <w:color w:val="000000" w:themeColor="text1"/>
          <w:sz w:val="24"/>
          <w:szCs w:val="24"/>
        </w:rPr>
        <w:t xml:space="preserve">,  setelah 550 tahun </w:t>
      </w:r>
      <w:r w:rsidRPr="00A74324">
        <w:rPr>
          <w:rFonts w:ascii="Times New Arabic" w:hAnsi="Times New Arabic" w:cstheme="majorBidi"/>
          <w:color w:val="000000" w:themeColor="text1"/>
          <w:sz w:val="24"/>
          <w:szCs w:val="24"/>
        </w:rPr>
        <w:t xml:space="preserve"> wafatnya</w:t>
      </w:r>
      <w:r w:rsidR="00B01356" w:rsidRPr="00A74324">
        <w:rPr>
          <w:rFonts w:ascii="Times New Arabic" w:hAnsi="Times New Arabic" w:cstheme="majorBidi"/>
          <w:color w:val="000000" w:themeColor="text1"/>
          <w:sz w:val="24"/>
          <w:szCs w:val="24"/>
        </w:rPr>
        <w:t xml:space="preserve"> Ahmad bin Isa. K</w:t>
      </w:r>
      <w:r w:rsidRPr="00A74324">
        <w:rPr>
          <w:rFonts w:ascii="Times New Arabic" w:hAnsi="Times New Arabic" w:cstheme="majorBidi"/>
          <w:color w:val="000000" w:themeColor="text1"/>
          <w:sz w:val="24"/>
          <w:szCs w:val="24"/>
        </w:rPr>
        <w:t>itab nasab dan sejarah</w:t>
      </w:r>
      <w:r w:rsidR="00B01356" w:rsidRPr="00A74324">
        <w:rPr>
          <w:rFonts w:ascii="Times New Arabic" w:hAnsi="Times New Arabic" w:cstheme="majorBidi"/>
          <w:color w:val="000000" w:themeColor="text1"/>
          <w:sz w:val="24"/>
          <w:szCs w:val="24"/>
        </w:rPr>
        <w:t xml:space="preserve"> setelah abad ke-9</w:t>
      </w:r>
      <w:r w:rsidRPr="00A74324">
        <w:rPr>
          <w:rFonts w:ascii="Times New Arabic" w:hAnsi="Times New Arabic" w:cstheme="majorBidi"/>
          <w:color w:val="000000" w:themeColor="text1"/>
          <w:sz w:val="24"/>
          <w:szCs w:val="24"/>
        </w:rPr>
        <w:t xml:space="preserve"> yang menulis Ubed sebagai anak Ahmad bin Isa kesemuanya akan bermuar</w:t>
      </w:r>
      <w:r w:rsidR="00B01356" w:rsidRPr="00A74324">
        <w:rPr>
          <w:rFonts w:ascii="Times New Arabic" w:hAnsi="Times New Arabic" w:cstheme="majorBidi"/>
          <w:color w:val="000000" w:themeColor="text1"/>
          <w:sz w:val="24"/>
          <w:szCs w:val="24"/>
        </w:rPr>
        <w:t xml:space="preserve">a merujuk kepada kitab </w:t>
      </w:r>
      <w:r w:rsidR="00B01356" w:rsidRPr="0010308D">
        <w:rPr>
          <w:rFonts w:ascii="Times New Arabic" w:hAnsi="Times New Arabic" w:cstheme="majorBidi"/>
          <w:i/>
          <w:iCs/>
          <w:color w:val="000000" w:themeColor="text1"/>
          <w:sz w:val="24"/>
          <w:szCs w:val="24"/>
        </w:rPr>
        <w:t>Al-</w:t>
      </w:r>
      <w:proofErr w:type="gramStart"/>
      <w:r w:rsidR="00B01356" w:rsidRPr="0010308D">
        <w:rPr>
          <w:rFonts w:ascii="Times New Arabic" w:hAnsi="Times New Arabic" w:cstheme="majorBidi"/>
          <w:i/>
          <w:iCs/>
          <w:color w:val="000000" w:themeColor="text1"/>
          <w:sz w:val="24"/>
          <w:szCs w:val="24"/>
        </w:rPr>
        <w:t>Burqat</w:t>
      </w:r>
      <w:r w:rsidR="00B01356" w:rsidRPr="00A74324">
        <w:rPr>
          <w:rFonts w:ascii="Times New Arabic" w:hAnsi="Times New Arabic" w:cstheme="majorBidi"/>
          <w:color w:val="000000" w:themeColor="text1"/>
          <w:sz w:val="24"/>
          <w:szCs w:val="24"/>
        </w:rPr>
        <w:t xml:space="preserve">  tersebut</w:t>
      </w:r>
      <w:proofErr w:type="gramEnd"/>
      <w:r w:rsidR="00B01356" w:rsidRPr="00A74324">
        <w:rPr>
          <w:rFonts w:ascii="Times New Arabic" w:hAnsi="Times New Arabic" w:cstheme="majorBidi"/>
          <w:color w:val="000000" w:themeColor="text1"/>
          <w:sz w:val="24"/>
          <w:szCs w:val="24"/>
        </w:rPr>
        <w:t>.</w:t>
      </w:r>
    </w:p>
    <w:p w:rsidR="007523A8" w:rsidRPr="00A74324" w:rsidRDefault="00476792" w:rsidP="00A74324">
      <w:pPr>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  </w:t>
      </w:r>
      <w:r w:rsidR="00DA170A" w:rsidRPr="00A74324">
        <w:rPr>
          <w:rFonts w:ascii="Times New Arabic" w:hAnsi="Times New Arabic" w:cstheme="majorBidi"/>
          <w:color w:val="000000" w:themeColor="text1"/>
          <w:sz w:val="24"/>
          <w:szCs w:val="24"/>
        </w:rPr>
        <w:tab/>
        <w:t xml:space="preserve">Urutan silsilah seperti </w:t>
      </w:r>
      <w:r w:rsidR="00451CF2" w:rsidRPr="00A74324">
        <w:rPr>
          <w:rFonts w:ascii="Times New Arabic" w:hAnsi="Times New Arabic" w:cstheme="majorBidi"/>
          <w:color w:val="000000" w:themeColor="text1"/>
          <w:sz w:val="24"/>
          <w:szCs w:val="24"/>
        </w:rPr>
        <w:t xml:space="preserve">itu diokulasi </w:t>
      </w:r>
      <w:r w:rsidR="00DA170A" w:rsidRPr="00A74324">
        <w:rPr>
          <w:rFonts w:ascii="Times New Arabic" w:hAnsi="Times New Arabic" w:cstheme="majorBidi"/>
          <w:color w:val="000000" w:themeColor="text1"/>
          <w:sz w:val="24"/>
          <w:szCs w:val="24"/>
        </w:rPr>
        <w:t xml:space="preserve">Ali bin Abubakar al-Sakran dari kitab </w:t>
      </w:r>
      <w:r w:rsidR="00DA170A" w:rsidRPr="0010308D">
        <w:rPr>
          <w:rFonts w:ascii="Times New Arabic" w:hAnsi="Times New Arabic" w:cstheme="majorBidi"/>
          <w:i/>
          <w:iCs/>
          <w:color w:val="000000" w:themeColor="text1"/>
          <w:sz w:val="24"/>
          <w:szCs w:val="24"/>
        </w:rPr>
        <w:t>Al-Suluk</w:t>
      </w:r>
      <w:r w:rsidR="00DA170A" w:rsidRPr="00A74324">
        <w:rPr>
          <w:rFonts w:ascii="Times New Arabic" w:hAnsi="Times New Arabic" w:cstheme="majorBidi"/>
          <w:color w:val="000000" w:themeColor="text1"/>
          <w:sz w:val="24"/>
          <w:szCs w:val="24"/>
        </w:rPr>
        <w:t xml:space="preserve"> karya Al-Janadi </w:t>
      </w:r>
      <w:r w:rsidR="00B01356" w:rsidRPr="00A74324">
        <w:rPr>
          <w:rFonts w:ascii="Times New Arabic" w:hAnsi="Times New Arabic" w:cstheme="majorBidi"/>
          <w:color w:val="000000" w:themeColor="text1"/>
          <w:sz w:val="24"/>
          <w:szCs w:val="24"/>
        </w:rPr>
        <w:t xml:space="preserve">(w.732 H.) </w:t>
      </w:r>
      <w:r w:rsidR="00DA170A" w:rsidRPr="00A74324">
        <w:rPr>
          <w:rFonts w:ascii="Times New Arabic" w:hAnsi="Times New Arabic" w:cstheme="majorBidi"/>
          <w:color w:val="000000" w:themeColor="text1"/>
          <w:sz w:val="24"/>
          <w:szCs w:val="24"/>
        </w:rPr>
        <w:t xml:space="preserve">ketika menyebut seorang ulama bernama Ali bin Muhammad </w:t>
      </w:r>
      <w:r w:rsidRPr="00A74324">
        <w:rPr>
          <w:rFonts w:ascii="Times New Arabic" w:hAnsi="Times New Arabic" w:cstheme="majorBidi"/>
          <w:color w:val="000000" w:themeColor="text1"/>
          <w:sz w:val="24"/>
          <w:szCs w:val="24"/>
        </w:rPr>
        <w:t xml:space="preserve">bin Ahmad </w:t>
      </w:r>
      <w:r w:rsidR="00DA170A" w:rsidRPr="00A74324">
        <w:rPr>
          <w:rFonts w:ascii="Times New Arabic" w:hAnsi="Times New Arabic" w:cstheme="majorBidi"/>
          <w:color w:val="000000" w:themeColor="text1"/>
          <w:sz w:val="24"/>
          <w:szCs w:val="24"/>
        </w:rPr>
        <w:t>bin Jadid</w:t>
      </w:r>
      <w:r w:rsidR="00A05506" w:rsidRPr="00A74324">
        <w:rPr>
          <w:rFonts w:ascii="Times New Arabic" w:hAnsi="Times New Arabic" w:cstheme="majorBidi"/>
          <w:color w:val="000000" w:themeColor="text1"/>
          <w:sz w:val="24"/>
          <w:szCs w:val="24"/>
        </w:rPr>
        <w:t xml:space="preserve"> bin </w:t>
      </w:r>
      <w:r w:rsidRPr="00A74324">
        <w:rPr>
          <w:rFonts w:ascii="Times New Arabic" w:hAnsi="Times New Arabic" w:cstheme="majorBidi"/>
          <w:color w:val="000000" w:themeColor="text1"/>
          <w:sz w:val="24"/>
          <w:szCs w:val="24"/>
        </w:rPr>
        <w:t xml:space="preserve"> Ali</w:t>
      </w:r>
      <w:r w:rsidR="00DA170A" w:rsidRPr="00A74324">
        <w:rPr>
          <w:rFonts w:ascii="Times New Arabic" w:hAnsi="Times New Arabic" w:cstheme="majorBidi"/>
          <w:color w:val="000000" w:themeColor="text1"/>
          <w:sz w:val="24"/>
          <w:szCs w:val="24"/>
        </w:rPr>
        <w:t xml:space="preserve"> bin Muhammad bin jadid bin Abdullah bin Ahmad bin Isa.</w:t>
      </w:r>
      <w:r w:rsidRPr="00A74324">
        <w:rPr>
          <w:rStyle w:val="FootnoteReference"/>
          <w:rFonts w:ascii="Times New Arabic" w:hAnsi="Times New Arabic" w:cstheme="majorBidi"/>
          <w:color w:val="000000" w:themeColor="text1"/>
          <w:sz w:val="24"/>
          <w:szCs w:val="24"/>
        </w:rPr>
        <w:footnoteReference w:id="8"/>
      </w:r>
      <w:r w:rsidR="00B01356" w:rsidRPr="00A74324">
        <w:rPr>
          <w:rFonts w:ascii="Times New Arabic" w:hAnsi="Times New Arabic" w:cstheme="majorBidi"/>
          <w:color w:val="000000" w:themeColor="text1"/>
          <w:sz w:val="24"/>
          <w:szCs w:val="24"/>
        </w:rPr>
        <w:t xml:space="preserve"> Menurut Ali al-Sakran, Jadid </w:t>
      </w:r>
      <w:r w:rsidR="00451CF2" w:rsidRPr="00A74324">
        <w:rPr>
          <w:rFonts w:ascii="Times New Arabic" w:hAnsi="Times New Arabic" w:cstheme="majorBidi"/>
          <w:color w:val="000000" w:themeColor="text1"/>
          <w:sz w:val="24"/>
          <w:szCs w:val="24"/>
        </w:rPr>
        <w:t xml:space="preserve">bin Abdullah </w:t>
      </w:r>
      <w:r w:rsidR="00B01356" w:rsidRPr="00A74324">
        <w:rPr>
          <w:rFonts w:ascii="Times New Arabic" w:hAnsi="Times New Arabic" w:cstheme="majorBidi"/>
          <w:color w:val="000000" w:themeColor="text1"/>
          <w:sz w:val="24"/>
          <w:szCs w:val="24"/>
        </w:rPr>
        <w:t>yang terdapat dalam silsilah itu adalah sa</w:t>
      </w:r>
      <w:r w:rsidR="00451CF2" w:rsidRPr="00A74324">
        <w:rPr>
          <w:rFonts w:ascii="Times New Arabic" w:hAnsi="Times New Arabic" w:cstheme="majorBidi"/>
          <w:color w:val="000000" w:themeColor="text1"/>
          <w:sz w:val="24"/>
          <w:szCs w:val="24"/>
        </w:rPr>
        <w:t>udara laki-laki dari Alwi bin Ubaid</w:t>
      </w:r>
      <w:r w:rsidR="00B01356" w:rsidRPr="00A74324">
        <w:rPr>
          <w:rFonts w:ascii="Times New Arabic" w:hAnsi="Times New Arabic" w:cstheme="majorBidi"/>
          <w:color w:val="000000" w:themeColor="text1"/>
          <w:sz w:val="24"/>
          <w:szCs w:val="24"/>
        </w:rPr>
        <w:t>.</w:t>
      </w:r>
      <w:r w:rsidR="00451CF2" w:rsidRPr="00A74324">
        <w:rPr>
          <w:rFonts w:ascii="Times New Arabic" w:hAnsi="Times New Arabic" w:cstheme="majorBidi"/>
          <w:color w:val="000000" w:themeColor="text1"/>
          <w:sz w:val="24"/>
          <w:szCs w:val="24"/>
        </w:rPr>
        <w:t xml:space="preserve"> </w:t>
      </w:r>
      <w:proofErr w:type="gramStart"/>
      <w:r w:rsidR="00451CF2" w:rsidRPr="00A74324">
        <w:rPr>
          <w:rFonts w:ascii="Times New Arabic" w:hAnsi="Times New Arabic" w:cstheme="majorBidi"/>
          <w:color w:val="000000" w:themeColor="text1"/>
          <w:sz w:val="24"/>
          <w:szCs w:val="24"/>
        </w:rPr>
        <w:t xml:space="preserve">Lalu  </w:t>
      </w:r>
      <w:r w:rsidR="00A05506" w:rsidRPr="00A74324">
        <w:rPr>
          <w:rFonts w:ascii="Times New Arabic" w:hAnsi="Times New Arabic" w:cstheme="majorBidi"/>
          <w:color w:val="000000" w:themeColor="text1"/>
          <w:sz w:val="24"/>
          <w:szCs w:val="24"/>
        </w:rPr>
        <w:t>Ubaid</w:t>
      </w:r>
      <w:proofErr w:type="gramEnd"/>
      <w:r w:rsidR="00A05506" w:rsidRPr="00A74324">
        <w:rPr>
          <w:rFonts w:ascii="Times New Arabic" w:hAnsi="Times New Arabic" w:cstheme="majorBidi"/>
          <w:color w:val="000000" w:themeColor="text1"/>
          <w:sz w:val="24"/>
          <w:szCs w:val="24"/>
        </w:rPr>
        <w:t xml:space="preserve"> </w:t>
      </w:r>
      <w:r w:rsidR="00451CF2" w:rsidRPr="00A74324">
        <w:rPr>
          <w:rFonts w:ascii="Times New Arabic" w:hAnsi="Times New Arabic" w:cstheme="majorBidi"/>
          <w:color w:val="000000" w:themeColor="text1"/>
          <w:sz w:val="24"/>
          <w:szCs w:val="24"/>
        </w:rPr>
        <w:t>itu adalah nama lain</w:t>
      </w:r>
      <w:r w:rsidR="00A05506" w:rsidRPr="00A74324">
        <w:rPr>
          <w:rFonts w:ascii="Times New Arabic" w:hAnsi="Times New Arabic" w:cstheme="majorBidi"/>
          <w:color w:val="000000" w:themeColor="text1"/>
          <w:sz w:val="24"/>
          <w:szCs w:val="24"/>
        </w:rPr>
        <w:t xml:space="preserve"> dari Abdullah. </w:t>
      </w:r>
      <w:r w:rsidR="00B01356" w:rsidRPr="00A74324">
        <w:rPr>
          <w:rFonts w:ascii="Times New Arabic" w:hAnsi="Times New Arabic" w:cstheme="majorBidi"/>
          <w:color w:val="000000" w:themeColor="text1"/>
          <w:sz w:val="24"/>
          <w:szCs w:val="24"/>
        </w:rPr>
        <w:t xml:space="preserve"> </w:t>
      </w:r>
      <w:proofErr w:type="gramStart"/>
      <w:r w:rsidR="00B01356" w:rsidRPr="00A74324">
        <w:rPr>
          <w:rFonts w:ascii="Times New Arabic" w:hAnsi="Times New Arabic" w:cstheme="majorBidi"/>
          <w:color w:val="000000" w:themeColor="text1"/>
          <w:sz w:val="24"/>
          <w:szCs w:val="24"/>
        </w:rPr>
        <w:t>Klaim Ali al-Sakran ini tanpa dalil.</w:t>
      </w:r>
      <w:proofErr w:type="gramEnd"/>
      <w:r w:rsidR="00B01356" w:rsidRPr="00A74324">
        <w:rPr>
          <w:rFonts w:ascii="Times New Arabic" w:hAnsi="Times New Arabic" w:cstheme="majorBidi"/>
          <w:color w:val="000000" w:themeColor="text1"/>
          <w:sz w:val="24"/>
          <w:szCs w:val="24"/>
        </w:rPr>
        <w:t xml:space="preserve"> Tidak ada kitab-kitab nasab atau sejarah yang </w:t>
      </w:r>
      <w:proofErr w:type="gramStart"/>
      <w:r w:rsidR="00B01356" w:rsidRPr="00A74324">
        <w:rPr>
          <w:rFonts w:ascii="Times New Arabic" w:hAnsi="Times New Arabic" w:cstheme="majorBidi"/>
          <w:color w:val="000000" w:themeColor="text1"/>
          <w:sz w:val="24"/>
          <w:szCs w:val="24"/>
        </w:rPr>
        <w:t xml:space="preserve">mengkonfirmasi </w:t>
      </w:r>
      <w:r w:rsidR="00DA170A" w:rsidRPr="00A74324">
        <w:rPr>
          <w:rFonts w:ascii="Times New Arabic" w:hAnsi="Times New Arabic" w:cstheme="majorBidi"/>
          <w:color w:val="000000" w:themeColor="text1"/>
          <w:sz w:val="24"/>
          <w:szCs w:val="24"/>
        </w:rPr>
        <w:t xml:space="preserve"> </w:t>
      </w:r>
      <w:r w:rsidR="00B01356" w:rsidRPr="00A74324">
        <w:rPr>
          <w:rFonts w:ascii="Times New Arabic" w:hAnsi="Times New Arabic" w:cstheme="majorBidi"/>
          <w:color w:val="000000" w:themeColor="text1"/>
          <w:sz w:val="24"/>
          <w:szCs w:val="24"/>
        </w:rPr>
        <w:t>bahwa</w:t>
      </w:r>
      <w:proofErr w:type="gramEnd"/>
      <w:r w:rsidR="00A05506" w:rsidRPr="00A74324">
        <w:rPr>
          <w:rFonts w:ascii="Times New Arabic" w:hAnsi="Times New Arabic" w:cstheme="majorBidi"/>
          <w:color w:val="000000" w:themeColor="text1"/>
          <w:sz w:val="24"/>
          <w:szCs w:val="24"/>
        </w:rPr>
        <w:t xml:space="preserve"> Jadid adalah saudara dari Alwi</w:t>
      </w:r>
      <w:r w:rsidR="00B01356" w:rsidRPr="00A74324">
        <w:rPr>
          <w:rFonts w:ascii="Times New Arabic" w:hAnsi="Times New Arabic" w:cstheme="majorBidi"/>
          <w:color w:val="000000" w:themeColor="text1"/>
          <w:sz w:val="24"/>
          <w:szCs w:val="24"/>
        </w:rPr>
        <w:t xml:space="preserve">. Terlepas dari bahwa informasi Al-Suluk tentang nasab Abdullah sebagai anak Ahmad bin Isa itu tertolak kitab-kitab nasab, bahwa klaim adanya ikatan persaudaraan antara Jadid dan Alwi itupun </w:t>
      </w:r>
      <w:r w:rsidR="00506166" w:rsidRPr="00A74324">
        <w:rPr>
          <w:rFonts w:ascii="Times New Arabic" w:hAnsi="Times New Arabic" w:cstheme="majorBidi"/>
          <w:color w:val="000000" w:themeColor="text1"/>
          <w:sz w:val="24"/>
          <w:szCs w:val="24"/>
        </w:rPr>
        <w:t xml:space="preserve">tertolak juga karena diambil dari ruang hampa </w:t>
      </w:r>
      <w:r w:rsidR="00B01356" w:rsidRPr="00A74324">
        <w:rPr>
          <w:rFonts w:ascii="Times New Arabic" w:hAnsi="Times New Arabic" w:cstheme="majorBidi"/>
          <w:color w:val="000000" w:themeColor="text1"/>
          <w:sz w:val="24"/>
          <w:szCs w:val="24"/>
        </w:rPr>
        <w:t>tanpa ada bukti dan dalil.</w:t>
      </w:r>
      <w:r w:rsidR="00506166" w:rsidRPr="00A74324">
        <w:rPr>
          <w:rFonts w:ascii="Times New Arabic" w:hAnsi="Times New Arabic" w:cstheme="majorBidi"/>
          <w:color w:val="000000" w:themeColor="text1"/>
          <w:sz w:val="24"/>
          <w:szCs w:val="24"/>
        </w:rPr>
        <w:t xml:space="preserve"> Jadi</w:t>
      </w:r>
      <w:r w:rsidR="0010308D">
        <w:rPr>
          <w:rFonts w:ascii="Times New Arabic" w:hAnsi="Times New Arabic" w:cstheme="majorBidi"/>
          <w:color w:val="000000" w:themeColor="text1"/>
          <w:sz w:val="24"/>
          <w:szCs w:val="24"/>
        </w:rPr>
        <w:t xml:space="preserve">, </w:t>
      </w:r>
      <w:r w:rsidR="00506166" w:rsidRPr="00A74324">
        <w:rPr>
          <w:rFonts w:ascii="Times New Arabic" w:hAnsi="Times New Arabic" w:cstheme="majorBidi"/>
          <w:color w:val="000000" w:themeColor="text1"/>
          <w:sz w:val="24"/>
          <w:szCs w:val="24"/>
        </w:rPr>
        <w:t>usaha Ba’</w:t>
      </w:r>
      <w:r w:rsidR="00451CF2" w:rsidRPr="00A74324">
        <w:rPr>
          <w:rFonts w:ascii="Times New Arabic" w:hAnsi="Times New Arabic" w:cstheme="majorBidi"/>
          <w:color w:val="000000" w:themeColor="text1"/>
          <w:sz w:val="24"/>
          <w:szCs w:val="24"/>
        </w:rPr>
        <w:t xml:space="preserve">alwi untuk melakukan </w:t>
      </w:r>
      <w:proofErr w:type="gramStart"/>
      <w:r w:rsidR="00451CF2" w:rsidRPr="00A74324">
        <w:rPr>
          <w:rFonts w:ascii="Times New Arabic" w:hAnsi="Times New Arabic" w:cstheme="majorBidi"/>
          <w:color w:val="000000" w:themeColor="text1"/>
          <w:sz w:val="24"/>
          <w:szCs w:val="24"/>
        </w:rPr>
        <w:t xml:space="preserve">okulasi </w:t>
      </w:r>
      <w:r w:rsidR="00506166" w:rsidRPr="00A74324">
        <w:rPr>
          <w:rFonts w:ascii="Times New Arabic" w:hAnsi="Times New Arabic" w:cstheme="majorBidi"/>
          <w:color w:val="000000" w:themeColor="text1"/>
          <w:sz w:val="24"/>
          <w:szCs w:val="24"/>
        </w:rPr>
        <w:t xml:space="preserve"> silsilah</w:t>
      </w:r>
      <w:proofErr w:type="gramEnd"/>
      <w:r w:rsidR="00506166" w:rsidRPr="00A74324">
        <w:rPr>
          <w:rFonts w:ascii="Times New Arabic" w:hAnsi="Times New Arabic" w:cstheme="majorBidi"/>
          <w:color w:val="000000" w:themeColor="text1"/>
          <w:sz w:val="24"/>
          <w:szCs w:val="24"/>
        </w:rPr>
        <w:t xml:space="preserve"> kepada Nabi ternyata mengambil batang yang salah.</w:t>
      </w:r>
    </w:p>
    <w:p w:rsidR="0016203C" w:rsidRPr="00A74324" w:rsidRDefault="0016203C" w:rsidP="00A74324">
      <w:pPr>
        <w:jc w:val="both"/>
        <w:rPr>
          <w:rFonts w:ascii="Times New Arabic" w:hAnsi="Times New Arabic" w:cstheme="majorBidi"/>
          <w:b/>
          <w:bCs/>
          <w:color w:val="000000" w:themeColor="text1"/>
          <w:sz w:val="24"/>
          <w:szCs w:val="24"/>
        </w:rPr>
      </w:pPr>
      <w:r w:rsidRPr="00A74324">
        <w:rPr>
          <w:rFonts w:ascii="Times New Arabic" w:hAnsi="Times New Arabic" w:cstheme="majorBidi"/>
          <w:b/>
          <w:bCs/>
          <w:color w:val="000000" w:themeColor="text1"/>
          <w:sz w:val="24"/>
          <w:szCs w:val="24"/>
        </w:rPr>
        <w:t xml:space="preserve">Ahmad </w:t>
      </w:r>
      <w:proofErr w:type="gramStart"/>
      <w:r w:rsidRPr="00A74324">
        <w:rPr>
          <w:rFonts w:ascii="Times New Arabic" w:hAnsi="Times New Arabic" w:cstheme="majorBidi"/>
          <w:b/>
          <w:bCs/>
          <w:color w:val="000000" w:themeColor="text1"/>
          <w:sz w:val="24"/>
          <w:szCs w:val="24"/>
        </w:rPr>
        <w:t>bin</w:t>
      </w:r>
      <w:proofErr w:type="gramEnd"/>
      <w:r w:rsidRPr="00A74324">
        <w:rPr>
          <w:rFonts w:ascii="Times New Arabic" w:hAnsi="Times New Arabic" w:cstheme="majorBidi"/>
          <w:b/>
          <w:bCs/>
          <w:color w:val="000000" w:themeColor="text1"/>
          <w:sz w:val="24"/>
          <w:szCs w:val="24"/>
        </w:rPr>
        <w:t xml:space="preserve"> Isa Bergelar “Al-Muhajir”?</w:t>
      </w:r>
    </w:p>
    <w:p w:rsidR="00DB1637" w:rsidRPr="00A74324" w:rsidRDefault="007523A8" w:rsidP="00A74324">
      <w:pPr>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t xml:space="preserve">Ahmad bin Isa, dalam historiografi internal Ba’alwi bergelar </w:t>
      </w:r>
      <w:r w:rsidRPr="00146745">
        <w:rPr>
          <w:rFonts w:ascii="Times New Arabic" w:hAnsi="Times New Arabic" w:cstheme="majorBidi"/>
          <w:i/>
          <w:iCs/>
          <w:color w:val="000000" w:themeColor="text1"/>
          <w:sz w:val="24"/>
          <w:szCs w:val="24"/>
        </w:rPr>
        <w:t>“Al-Muhajir”</w:t>
      </w:r>
      <w:r w:rsidRPr="00A74324">
        <w:rPr>
          <w:rFonts w:ascii="Times New Arabic" w:hAnsi="Times New Arabic" w:cstheme="majorBidi"/>
          <w:color w:val="000000" w:themeColor="text1"/>
          <w:sz w:val="24"/>
          <w:szCs w:val="24"/>
        </w:rPr>
        <w:t>. Gelar ini sebagai alibi bahwa</w:t>
      </w:r>
      <w:r w:rsidR="00630AD6" w:rsidRPr="00A74324">
        <w:rPr>
          <w:rFonts w:ascii="Times New Arabic" w:hAnsi="Times New Arabic" w:cstheme="majorBidi"/>
          <w:color w:val="000000" w:themeColor="text1"/>
          <w:sz w:val="24"/>
          <w:szCs w:val="24"/>
        </w:rPr>
        <w:t xml:space="preserve"> </w:t>
      </w:r>
      <w:proofErr w:type="gramStart"/>
      <w:r w:rsidR="00630AD6" w:rsidRPr="00A74324">
        <w:rPr>
          <w:rFonts w:ascii="Times New Arabic" w:hAnsi="Times New Arabic" w:cstheme="majorBidi"/>
          <w:color w:val="000000" w:themeColor="text1"/>
          <w:sz w:val="24"/>
          <w:szCs w:val="24"/>
        </w:rPr>
        <w:t xml:space="preserve">narasi </w:t>
      </w:r>
      <w:r w:rsidRPr="00A74324">
        <w:rPr>
          <w:rFonts w:ascii="Times New Arabic" w:hAnsi="Times New Arabic" w:cstheme="majorBidi"/>
          <w:color w:val="000000" w:themeColor="text1"/>
          <w:sz w:val="24"/>
          <w:szCs w:val="24"/>
        </w:rPr>
        <w:t xml:space="preserve"> Ahmad</w:t>
      </w:r>
      <w:proofErr w:type="gramEnd"/>
      <w:r w:rsidRPr="00A74324">
        <w:rPr>
          <w:rFonts w:ascii="Times New Arabic" w:hAnsi="Times New Arabic" w:cstheme="majorBidi"/>
          <w:color w:val="000000" w:themeColor="text1"/>
          <w:sz w:val="24"/>
          <w:szCs w:val="24"/>
        </w:rPr>
        <w:t xml:space="preserve"> bin Isa mempunyai keturunan di Hadramaut itu </w:t>
      </w:r>
      <w:r w:rsidRPr="00146745">
        <w:rPr>
          <w:rFonts w:ascii="Times New Arabic" w:hAnsi="Times New Arabic" w:cstheme="majorBidi"/>
          <w:i/>
          <w:iCs/>
          <w:color w:val="000000" w:themeColor="text1"/>
          <w:sz w:val="24"/>
          <w:szCs w:val="24"/>
        </w:rPr>
        <w:t>reliabel</w:t>
      </w:r>
      <w:r w:rsidRPr="00A74324">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lastRenderedPageBreak/>
        <w:t>karena ia berpindah dari Bashrah ke Hadramaut</w:t>
      </w:r>
      <w:r w:rsidR="00630AD6" w:rsidRPr="00A74324">
        <w:rPr>
          <w:rFonts w:ascii="Times New Arabic" w:hAnsi="Times New Arabic" w:cstheme="majorBidi"/>
          <w:color w:val="000000" w:themeColor="text1"/>
          <w:sz w:val="24"/>
          <w:szCs w:val="24"/>
        </w:rPr>
        <w:t xml:space="preserve"> dan kemudian menetap di sana, buktinya ia bergelar </w:t>
      </w:r>
      <w:r w:rsidR="00630AD6" w:rsidRPr="00146745">
        <w:rPr>
          <w:rFonts w:ascii="Times New Arabic" w:hAnsi="Times New Arabic" w:cstheme="majorBidi"/>
          <w:i/>
          <w:iCs/>
          <w:color w:val="000000" w:themeColor="text1"/>
          <w:sz w:val="24"/>
          <w:szCs w:val="24"/>
        </w:rPr>
        <w:t>“Al-Muhajir”</w:t>
      </w:r>
      <w:r w:rsidRPr="00A74324">
        <w:rPr>
          <w:rFonts w:ascii="Times New Arabic" w:hAnsi="Times New Arabic" w:cstheme="majorBidi"/>
          <w:color w:val="000000" w:themeColor="text1"/>
          <w:sz w:val="24"/>
          <w:szCs w:val="24"/>
        </w:rPr>
        <w:t>.</w:t>
      </w:r>
      <w:r w:rsidR="00630AD6" w:rsidRPr="00A74324">
        <w:rPr>
          <w:rFonts w:ascii="Times New Arabic" w:hAnsi="Times New Arabic" w:cstheme="majorBidi"/>
          <w:color w:val="000000" w:themeColor="text1"/>
          <w:sz w:val="24"/>
          <w:szCs w:val="24"/>
        </w:rPr>
        <w:t xml:space="preserve"> Padahal, tidak ada kitab sezaman </w:t>
      </w:r>
      <w:r w:rsidR="00146745">
        <w:rPr>
          <w:rFonts w:ascii="Times New Arabic" w:hAnsi="Times New Arabic" w:cstheme="majorBidi"/>
          <w:color w:val="000000" w:themeColor="text1"/>
          <w:sz w:val="24"/>
          <w:szCs w:val="24"/>
        </w:rPr>
        <w:t xml:space="preserve">atau yang mendekati </w:t>
      </w:r>
      <w:r w:rsidR="00630AD6" w:rsidRPr="00A74324">
        <w:rPr>
          <w:rFonts w:ascii="Times New Arabic" w:hAnsi="Times New Arabic" w:cstheme="majorBidi"/>
          <w:color w:val="000000" w:themeColor="text1"/>
          <w:sz w:val="24"/>
          <w:szCs w:val="24"/>
        </w:rPr>
        <w:t xml:space="preserve">Ahmad bin Isa yang menyatakan </w:t>
      </w:r>
      <w:proofErr w:type="gramStart"/>
      <w:r w:rsidR="00630AD6" w:rsidRPr="00A74324">
        <w:rPr>
          <w:rFonts w:ascii="Times New Arabic" w:hAnsi="Times New Arabic" w:cstheme="majorBidi"/>
          <w:color w:val="000000" w:themeColor="text1"/>
          <w:sz w:val="24"/>
          <w:szCs w:val="24"/>
        </w:rPr>
        <w:t>ia</w:t>
      </w:r>
      <w:proofErr w:type="gramEnd"/>
      <w:r w:rsidR="00630AD6" w:rsidRPr="00A74324">
        <w:rPr>
          <w:rFonts w:ascii="Times New Arabic" w:hAnsi="Times New Arabic" w:cstheme="majorBidi"/>
          <w:color w:val="000000" w:themeColor="text1"/>
          <w:sz w:val="24"/>
          <w:szCs w:val="24"/>
        </w:rPr>
        <w:t xml:space="preserve"> berhijrah ke Hadramaut, seperti tidak juga ada dalil bahwa ia bergelar </w:t>
      </w:r>
      <w:r w:rsidR="00630AD6" w:rsidRPr="00146745">
        <w:rPr>
          <w:rFonts w:ascii="Times New Arabic" w:hAnsi="Times New Arabic" w:cstheme="majorBidi"/>
          <w:i/>
          <w:iCs/>
          <w:color w:val="000000" w:themeColor="text1"/>
          <w:sz w:val="24"/>
          <w:szCs w:val="24"/>
        </w:rPr>
        <w:t>“Al-Muhajir”</w:t>
      </w:r>
      <w:r w:rsidR="00630AD6" w:rsidRPr="00A74324">
        <w:rPr>
          <w:rFonts w:ascii="Times New Arabic" w:hAnsi="Times New Arabic" w:cstheme="majorBidi"/>
          <w:color w:val="000000" w:themeColor="text1"/>
          <w:sz w:val="24"/>
          <w:szCs w:val="24"/>
        </w:rPr>
        <w:t xml:space="preserve">. </w:t>
      </w:r>
      <w:proofErr w:type="gramStart"/>
      <w:r w:rsidR="00630AD6" w:rsidRPr="00A74324">
        <w:rPr>
          <w:rFonts w:ascii="Times New Arabic" w:hAnsi="Times New Arabic" w:cstheme="majorBidi"/>
          <w:color w:val="000000" w:themeColor="text1"/>
          <w:sz w:val="24"/>
          <w:szCs w:val="24"/>
        </w:rPr>
        <w:t>Kitab-kitab nasab dari mulai abad ke-5 sampai abad ke-9 tidak ada yang menginformasikan bahwa Ahmad bin I</w:t>
      </w:r>
      <w:r w:rsidR="00DB1637" w:rsidRPr="00A74324">
        <w:rPr>
          <w:rFonts w:ascii="Times New Arabic" w:hAnsi="Times New Arabic" w:cstheme="majorBidi"/>
          <w:color w:val="000000" w:themeColor="text1"/>
          <w:sz w:val="24"/>
          <w:szCs w:val="24"/>
        </w:rPr>
        <w:t>sa berhijrah dari Bashrah ke Hadramaut</w:t>
      </w:r>
      <w:r w:rsidR="00630AD6" w:rsidRPr="00A74324">
        <w:rPr>
          <w:rFonts w:ascii="Times New Arabic" w:hAnsi="Times New Arabic" w:cstheme="majorBidi"/>
          <w:color w:val="000000" w:themeColor="text1"/>
          <w:sz w:val="24"/>
          <w:szCs w:val="24"/>
        </w:rPr>
        <w:t xml:space="preserve">; tidak ada pula dari kitab-kitab tersebut yang menyatakan bahwa Ahmad bin Isa bergelar </w:t>
      </w:r>
      <w:r w:rsidR="00630AD6" w:rsidRPr="00146745">
        <w:rPr>
          <w:rFonts w:ascii="Times New Arabic" w:hAnsi="Times New Arabic" w:cstheme="majorBidi"/>
          <w:i/>
          <w:iCs/>
          <w:color w:val="000000" w:themeColor="text1"/>
          <w:sz w:val="24"/>
          <w:szCs w:val="24"/>
        </w:rPr>
        <w:t>“Al-Muhajir”</w:t>
      </w:r>
      <w:r w:rsidR="00630AD6" w:rsidRPr="00A74324">
        <w:rPr>
          <w:rFonts w:ascii="Times New Arabic" w:hAnsi="Times New Arabic" w:cstheme="majorBidi"/>
          <w:color w:val="000000" w:themeColor="text1"/>
          <w:sz w:val="24"/>
          <w:szCs w:val="24"/>
        </w:rPr>
        <w:t>.</w:t>
      </w:r>
      <w:proofErr w:type="gramEnd"/>
      <w:r w:rsidR="00630AD6" w:rsidRPr="00A74324">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t xml:space="preserve"> </w:t>
      </w:r>
    </w:p>
    <w:p w:rsidR="0016203C" w:rsidRPr="00A74324" w:rsidRDefault="0016203C" w:rsidP="00A74324">
      <w:pPr>
        <w:jc w:val="both"/>
        <w:rPr>
          <w:rFonts w:ascii="Times New Arabic" w:hAnsi="Times New Arabic" w:cstheme="majorBidi"/>
          <w:b/>
          <w:bCs/>
          <w:color w:val="000000" w:themeColor="text1"/>
          <w:sz w:val="24"/>
          <w:szCs w:val="24"/>
        </w:rPr>
      </w:pPr>
      <w:r w:rsidRPr="00A74324">
        <w:rPr>
          <w:rFonts w:ascii="Times New Arabic" w:hAnsi="Times New Arabic" w:cstheme="majorBidi"/>
          <w:b/>
          <w:bCs/>
          <w:color w:val="000000" w:themeColor="text1"/>
          <w:sz w:val="24"/>
          <w:szCs w:val="24"/>
        </w:rPr>
        <w:t>Ahmad bin Isa Di Makamkan Di Hadramaut</w:t>
      </w:r>
      <w:r w:rsidR="00DB1637" w:rsidRPr="00A74324">
        <w:rPr>
          <w:rFonts w:ascii="Times New Arabic" w:hAnsi="Times New Arabic" w:cstheme="majorBidi"/>
          <w:b/>
          <w:bCs/>
          <w:color w:val="000000" w:themeColor="text1"/>
          <w:sz w:val="24"/>
          <w:szCs w:val="24"/>
        </w:rPr>
        <w:tab/>
      </w:r>
    </w:p>
    <w:p w:rsidR="003441C1" w:rsidRPr="00A74324" w:rsidRDefault="00DB1637"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Ba’alwi ber</w:t>
      </w:r>
      <w:r w:rsidR="00146745">
        <w:rPr>
          <w:rFonts w:ascii="Times New Arabic" w:hAnsi="Times New Arabic" w:cstheme="majorBidi"/>
          <w:color w:val="000000" w:themeColor="text1"/>
          <w:sz w:val="24"/>
          <w:szCs w:val="24"/>
        </w:rPr>
        <w:t>-</w:t>
      </w:r>
      <w:r w:rsidRPr="00A74324">
        <w:rPr>
          <w:rFonts w:ascii="Times New Arabic" w:hAnsi="Times New Arabic" w:cstheme="majorBidi"/>
          <w:i/>
          <w:iCs/>
          <w:color w:val="000000" w:themeColor="text1"/>
          <w:sz w:val="24"/>
          <w:szCs w:val="24"/>
        </w:rPr>
        <w:t>hujjah</w:t>
      </w:r>
      <w:r w:rsidRPr="00A74324">
        <w:rPr>
          <w:rFonts w:ascii="Times New Arabic" w:hAnsi="Times New Arabic" w:cstheme="majorBidi"/>
          <w:color w:val="000000" w:themeColor="text1"/>
          <w:sz w:val="24"/>
          <w:szCs w:val="24"/>
        </w:rPr>
        <w:t xml:space="preserve"> (alasan</w:t>
      </w:r>
      <w:proofErr w:type="gramStart"/>
      <w:r w:rsidRPr="00A74324">
        <w:rPr>
          <w:rFonts w:ascii="Times New Arabic" w:hAnsi="Times New Arabic" w:cstheme="majorBidi"/>
          <w:color w:val="000000" w:themeColor="text1"/>
          <w:sz w:val="24"/>
          <w:szCs w:val="24"/>
        </w:rPr>
        <w:t>)  hijrahnya</w:t>
      </w:r>
      <w:proofErr w:type="gramEnd"/>
      <w:r w:rsidRPr="00A74324">
        <w:rPr>
          <w:rFonts w:ascii="Times New Arabic" w:hAnsi="Times New Arabic" w:cstheme="majorBidi"/>
          <w:color w:val="000000" w:themeColor="text1"/>
          <w:sz w:val="24"/>
          <w:szCs w:val="24"/>
        </w:rPr>
        <w:t xml:space="preserve"> Ahmad bin ‘Isa ke Hadramaut itu valid dan relaibel dengan dalil adanya bukti arkeologis  berupa makam Ahmad bin ‘Isa di Husaysah, Hadramaut. Pertanyaannya, apakah benar makam yang diklaim sebagai makam Ahmad bin ‘Isa itu asli? Apakah makam itu sudah dikenal sejak wafatnya Ahmad bin ‘Isa tahun 345 H.? Sumber sezaman</w:t>
      </w:r>
      <w:r w:rsidR="00BE7794">
        <w:rPr>
          <w:rFonts w:ascii="Times New Arabic" w:hAnsi="Times New Arabic" w:cstheme="majorBidi"/>
          <w:color w:val="000000" w:themeColor="text1"/>
          <w:sz w:val="24"/>
          <w:szCs w:val="24"/>
        </w:rPr>
        <w:t xml:space="preserve"> atau yang mendekati</w:t>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apa</w:t>
      </w:r>
      <w:proofErr w:type="gramEnd"/>
      <w:r w:rsidRPr="00A74324">
        <w:rPr>
          <w:rFonts w:ascii="Times New Arabic" w:hAnsi="Times New Arabic" w:cstheme="majorBidi"/>
          <w:color w:val="000000" w:themeColor="text1"/>
          <w:sz w:val="24"/>
          <w:szCs w:val="24"/>
        </w:rPr>
        <w:t xml:space="preserve"> yang bisa memberi kesaksian bahwa benar Ahmad bin ‘Isa dimakamkan di Husaysah?</w:t>
      </w:r>
      <w:r w:rsidR="00506166" w:rsidRPr="00A74324">
        <w:rPr>
          <w:rFonts w:ascii="Times New Arabic" w:hAnsi="Times New Arabic" w:cstheme="majorBidi"/>
          <w:color w:val="000000" w:themeColor="text1"/>
          <w:sz w:val="24"/>
          <w:szCs w:val="24"/>
        </w:rPr>
        <w:t xml:space="preserve"> </w:t>
      </w:r>
    </w:p>
    <w:p w:rsidR="00BE7794" w:rsidRDefault="003441C1"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r>
      <w:r w:rsidR="00506166" w:rsidRPr="00A74324">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t>Al-Janadi (w.732 H.), sebagai sejarawan yang gemar merekam adanya mak</w:t>
      </w:r>
      <w:r w:rsidR="00BE7794">
        <w:rPr>
          <w:rFonts w:ascii="Times New Arabic" w:hAnsi="Times New Arabic" w:cstheme="majorBidi"/>
          <w:color w:val="000000" w:themeColor="text1"/>
          <w:sz w:val="24"/>
          <w:szCs w:val="24"/>
        </w:rPr>
        <w:t xml:space="preserve">am tokoh yang diziarahi orang, </w:t>
      </w:r>
      <w:r w:rsidRPr="00A74324">
        <w:rPr>
          <w:rFonts w:ascii="Times New Arabic" w:hAnsi="Times New Arabic" w:cstheme="majorBidi"/>
          <w:color w:val="000000" w:themeColor="text1"/>
          <w:sz w:val="24"/>
          <w:szCs w:val="24"/>
        </w:rPr>
        <w:t xml:space="preserve">tidak mencatat di Husaysah ada makam Ahmad bin ‘Isa. Ia </w:t>
      </w:r>
      <w:proofErr w:type="gramStart"/>
      <w:r w:rsidRPr="00A74324">
        <w:rPr>
          <w:rFonts w:ascii="Times New Arabic" w:hAnsi="Times New Arabic" w:cstheme="majorBidi"/>
          <w:color w:val="000000" w:themeColor="text1"/>
          <w:sz w:val="24"/>
          <w:szCs w:val="24"/>
        </w:rPr>
        <w:t>merekam  keberadaan</w:t>
      </w:r>
      <w:proofErr w:type="gramEnd"/>
      <w:r w:rsidRPr="00A74324">
        <w:rPr>
          <w:rFonts w:ascii="Times New Arabic" w:hAnsi="Times New Arabic" w:cstheme="majorBidi"/>
          <w:color w:val="000000" w:themeColor="text1"/>
          <w:sz w:val="24"/>
          <w:szCs w:val="24"/>
        </w:rPr>
        <w:t xml:space="preserve"> makam dua orang anak yang popular di Shan’a di sebuah masjid yang dike</w:t>
      </w:r>
      <w:r w:rsidR="00BE7794">
        <w:rPr>
          <w:rFonts w:ascii="Times New Arabic" w:hAnsi="Times New Arabic" w:cstheme="majorBidi"/>
          <w:color w:val="000000" w:themeColor="text1"/>
          <w:sz w:val="24"/>
          <w:szCs w:val="24"/>
        </w:rPr>
        <w:t>nal dengan Masjid Al-Syahidain;</w:t>
      </w:r>
      <w:r w:rsidR="00BF1F7E" w:rsidRPr="00A74324">
        <w:rPr>
          <w:rStyle w:val="FootnoteReference"/>
          <w:rFonts w:ascii="Times New Arabic" w:hAnsi="Times New Arabic" w:cstheme="majorBidi"/>
          <w:color w:val="000000" w:themeColor="text1"/>
          <w:sz w:val="24"/>
          <w:szCs w:val="24"/>
        </w:rPr>
        <w:footnoteReference w:id="9"/>
      </w:r>
      <w:r w:rsidRPr="00A74324">
        <w:rPr>
          <w:rFonts w:ascii="Times New Arabic" w:hAnsi="Times New Arabic" w:cstheme="majorBidi"/>
          <w:color w:val="000000" w:themeColor="text1"/>
          <w:sz w:val="24"/>
          <w:szCs w:val="24"/>
        </w:rPr>
        <w:t xml:space="preserve"> ia </w:t>
      </w:r>
      <w:r w:rsidR="00BF1F7E" w:rsidRPr="00A74324">
        <w:rPr>
          <w:rFonts w:ascii="Times New Arabic" w:hAnsi="Times New Arabic" w:cstheme="majorBidi"/>
          <w:color w:val="000000" w:themeColor="text1"/>
          <w:sz w:val="24"/>
          <w:szCs w:val="24"/>
        </w:rPr>
        <w:t xml:space="preserve">juga </w:t>
      </w:r>
      <w:r w:rsidRPr="00A74324">
        <w:rPr>
          <w:rFonts w:ascii="Times New Arabic" w:hAnsi="Times New Arabic" w:cstheme="majorBidi"/>
          <w:color w:val="000000" w:themeColor="text1"/>
          <w:sz w:val="24"/>
          <w:szCs w:val="24"/>
        </w:rPr>
        <w:t>merekam makam seorang dokter Irak yang dianggap pahla</w:t>
      </w:r>
      <w:r w:rsidR="00BE7794">
        <w:rPr>
          <w:rFonts w:ascii="Times New Arabic" w:hAnsi="Times New Arabic" w:cstheme="majorBidi"/>
          <w:color w:val="000000" w:themeColor="text1"/>
          <w:sz w:val="24"/>
          <w:szCs w:val="24"/>
        </w:rPr>
        <w:t>wan di Qinan dan ia berziarah di</w:t>
      </w:r>
      <w:r w:rsidRPr="00A74324">
        <w:rPr>
          <w:rFonts w:ascii="Times New Arabic" w:hAnsi="Times New Arabic" w:cstheme="majorBidi"/>
          <w:color w:val="000000" w:themeColor="text1"/>
          <w:sz w:val="24"/>
          <w:szCs w:val="24"/>
        </w:rPr>
        <w:t xml:space="preserve"> sana.</w:t>
      </w:r>
      <w:r w:rsidR="00BF1F7E" w:rsidRPr="00A74324">
        <w:rPr>
          <w:rStyle w:val="FootnoteReference"/>
          <w:rFonts w:ascii="Times New Arabic" w:hAnsi="Times New Arabic" w:cstheme="majorBidi"/>
          <w:color w:val="000000" w:themeColor="text1"/>
          <w:sz w:val="24"/>
          <w:szCs w:val="24"/>
        </w:rPr>
        <w:footnoteReference w:id="10"/>
      </w:r>
      <w:r w:rsidR="00BF1F7E" w:rsidRPr="00A74324">
        <w:rPr>
          <w:rFonts w:ascii="Times New Arabic" w:hAnsi="Times New Arabic" w:cstheme="majorBidi"/>
          <w:color w:val="000000" w:themeColor="text1"/>
          <w:sz w:val="24"/>
          <w:szCs w:val="24"/>
        </w:rPr>
        <w:t xml:space="preserve"> Tetapi </w:t>
      </w:r>
      <w:proofErr w:type="gramStart"/>
      <w:r w:rsidR="00BF1F7E"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tidak merekam adanya makam Ahmad bin ‘Isa</w:t>
      </w:r>
      <w:r w:rsidR="00BF1F7E" w:rsidRPr="00A74324">
        <w:rPr>
          <w:rFonts w:ascii="Times New Arabic" w:hAnsi="Times New Arabic" w:cstheme="majorBidi"/>
          <w:color w:val="000000" w:themeColor="text1"/>
          <w:sz w:val="24"/>
          <w:szCs w:val="24"/>
        </w:rPr>
        <w:t>.</w:t>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Artinya pada tahun 732 H&gt;.</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itu</w:t>
      </w:r>
      <w:proofErr w:type="gramEnd"/>
      <w:r w:rsidRPr="00A74324">
        <w:rPr>
          <w:rFonts w:ascii="Times New Arabic" w:hAnsi="Times New Arabic" w:cstheme="majorBidi"/>
          <w:color w:val="000000" w:themeColor="text1"/>
          <w:sz w:val="24"/>
          <w:szCs w:val="24"/>
        </w:rPr>
        <w:t>, makam Ahmad bin ‘Isa belum dikenal (dibaca ‘tidak ada’) seperti saat ini. Telah berjarak 387 tahun sejak wafatnya, makam Ahmad bin ‘Isa belum dikenal orang.</w:t>
      </w:r>
    </w:p>
    <w:p w:rsidR="0016203C" w:rsidRPr="00A74324" w:rsidRDefault="00BE7794" w:rsidP="00A74324">
      <w:pPr>
        <w:tabs>
          <w:tab w:val="left" w:pos="713"/>
          <w:tab w:val="left" w:pos="1985"/>
        </w:tabs>
        <w:jc w:val="both"/>
        <w:rPr>
          <w:rFonts w:ascii="Times New Arabic" w:hAnsi="Times New Arabic" w:cstheme="majorBidi"/>
          <w:color w:val="000000" w:themeColor="text1"/>
          <w:sz w:val="24"/>
          <w:szCs w:val="24"/>
        </w:rPr>
      </w:pPr>
      <w:r>
        <w:rPr>
          <w:rFonts w:ascii="Times New Arabic" w:hAnsi="Times New Arabic" w:cstheme="majorBidi"/>
          <w:color w:val="000000" w:themeColor="text1"/>
          <w:sz w:val="24"/>
          <w:szCs w:val="24"/>
        </w:rPr>
        <w:tab/>
      </w:r>
      <w:r w:rsidR="003441C1" w:rsidRPr="00A74324">
        <w:rPr>
          <w:rFonts w:ascii="Times New Arabic" w:hAnsi="Times New Arabic" w:cstheme="majorBidi"/>
          <w:color w:val="000000" w:themeColor="text1"/>
          <w:sz w:val="24"/>
          <w:szCs w:val="24"/>
        </w:rPr>
        <w:t xml:space="preserve"> </w:t>
      </w:r>
      <w:proofErr w:type="gramStart"/>
      <w:r w:rsidR="003441C1" w:rsidRPr="00A74324">
        <w:rPr>
          <w:rFonts w:ascii="Times New Arabic" w:hAnsi="Times New Arabic" w:cstheme="majorBidi"/>
          <w:color w:val="000000" w:themeColor="text1"/>
          <w:sz w:val="24"/>
          <w:szCs w:val="24"/>
        </w:rPr>
        <w:t>Lalu kapan mulai adanya cerita bahwa Ahmad bin ‘Isa dimakamkan di Husaysah?</w:t>
      </w:r>
      <w:proofErr w:type="gramEnd"/>
      <w:r w:rsidR="003441C1" w:rsidRPr="00A74324">
        <w:rPr>
          <w:rFonts w:ascii="Times New Arabic" w:hAnsi="Times New Arabic" w:cstheme="majorBidi"/>
          <w:color w:val="000000" w:themeColor="text1"/>
          <w:sz w:val="24"/>
          <w:szCs w:val="24"/>
        </w:rPr>
        <w:t xml:space="preserve"> Berita awal yang didapatkan adalah berita </w:t>
      </w:r>
      <w:proofErr w:type="gramStart"/>
      <w:r w:rsidR="003441C1" w:rsidRPr="00A74324">
        <w:rPr>
          <w:rFonts w:ascii="Times New Arabic" w:hAnsi="Times New Arabic" w:cstheme="majorBidi"/>
          <w:color w:val="000000" w:themeColor="text1"/>
          <w:sz w:val="24"/>
          <w:szCs w:val="24"/>
        </w:rPr>
        <w:t>dari  Bamakhramah</w:t>
      </w:r>
      <w:proofErr w:type="gramEnd"/>
      <w:r w:rsidR="003441C1" w:rsidRPr="00A74324">
        <w:rPr>
          <w:rFonts w:ascii="Times New Arabic" w:hAnsi="Times New Arabic" w:cstheme="majorBidi"/>
          <w:color w:val="000000" w:themeColor="text1"/>
          <w:sz w:val="24"/>
          <w:szCs w:val="24"/>
        </w:rPr>
        <w:t xml:space="preserve"> (w.947 H.) dalam kitabnya </w:t>
      </w:r>
      <w:r>
        <w:rPr>
          <w:rFonts w:ascii="Times New Arabic" w:hAnsi="Times New Arabic" w:cstheme="majorBidi"/>
          <w:i/>
          <w:iCs/>
          <w:color w:val="000000" w:themeColor="text1"/>
          <w:sz w:val="24"/>
          <w:szCs w:val="24"/>
        </w:rPr>
        <w:t>Qala&gt;dat al-Nahr  Fi Wafi</w:t>
      </w:r>
      <w:r w:rsidR="003441C1" w:rsidRPr="00A74324">
        <w:rPr>
          <w:rFonts w:ascii="Times New Arabic" w:hAnsi="Times New Arabic" w:cstheme="majorBidi"/>
          <w:i/>
          <w:iCs/>
          <w:color w:val="000000" w:themeColor="text1"/>
          <w:sz w:val="24"/>
          <w:szCs w:val="24"/>
        </w:rPr>
        <w:t>yya&gt;t A’yan al-Dahr.</w:t>
      </w:r>
      <w:r w:rsidR="003441C1" w:rsidRPr="00A74324">
        <w:rPr>
          <w:rFonts w:ascii="Times New Arabic" w:hAnsi="Times New Arabic" w:cstheme="majorBidi"/>
          <w:color w:val="000000" w:themeColor="text1"/>
          <w:sz w:val="24"/>
          <w:szCs w:val="24"/>
        </w:rPr>
        <w:t xml:space="preserve"> Dalam kitab tersebut disebutkan, </w:t>
      </w:r>
      <w:proofErr w:type="gramStart"/>
      <w:r w:rsidR="003441C1" w:rsidRPr="00A74324">
        <w:rPr>
          <w:rFonts w:ascii="Times New Arabic" w:hAnsi="Times New Arabic" w:cstheme="majorBidi"/>
          <w:color w:val="000000" w:themeColor="text1"/>
          <w:sz w:val="24"/>
          <w:szCs w:val="24"/>
        </w:rPr>
        <w:t>ada  dua</w:t>
      </w:r>
      <w:proofErr w:type="gramEnd"/>
      <w:r w:rsidR="003441C1" w:rsidRPr="00A74324">
        <w:rPr>
          <w:rFonts w:ascii="Times New Arabic" w:hAnsi="Times New Arabic" w:cstheme="majorBidi"/>
          <w:color w:val="000000" w:themeColor="text1"/>
          <w:sz w:val="24"/>
          <w:szCs w:val="24"/>
        </w:rPr>
        <w:t xml:space="preserve"> pendapat mengenai makam Ahmad bin ‘Isa: Pendapat pertama mengatakan  ia wafat dan dimakamkan di Husaysah; pendapat kedua mengatakan ia wafat di </w:t>
      </w:r>
      <w:r w:rsidR="003441C1" w:rsidRPr="00BE7794">
        <w:rPr>
          <w:rFonts w:ascii="Times New Arabic" w:hAnsi="Times New Arabic" w:cstheme="majorBidi"/>
          <w:color w:val="000000" w:themeColor="text1"/>
          <w:sz w:val="24"/>
          <w:szCs w:val="24"/>
        </w:rPr>
        <w:t>Qarah Jasyib</w:t>
      </w:r>
      <w:r w:rsidR="003441C1" w:rsidRPr="00A74324">
        <w:rPr>
          <w:rFonts w:ascii="Times New Arabic" w:hAnsi="Times New Arabic" w:cstheme="majorBidi"/>
          <w:color w:val="000000" w:themeColor="text1"/>
          <w:sz w:val="24"/>
          <w:szCs w:val="24"/>
        </w:rPr>
        <w:t>.</w:t>
      </w:r>
      <w:r w:rsidR="003441C1" w:rsidRPr="00A74324">
        <w:rPr>
          <w:rFonts w:ascii="Times New Arabic" w:hAnsi="Times New Arabic" w:cstheme="majorBidi"/>
          <w:color w:val="000000" w:themeColor="text1"/>
          <w:sz w:val="24"/>
          <w:szCs w:val="24"/>
          <w:vertAlign w:val="superscript"/>
        </w:rPr>
        <w:footnoteReference w:id="11"/>
      </w:r>
      <w:r w:rsidR="003441C1" w:rsidRPr="00A74324">
        <w:rPr>
          <w:rFonts w:ascii="Times New Arabic" w:hAnsi="Times New Arabic" w:cstheme="majorBidi"/>
          <w:color w:val="000000" w:themeColor="text1"/>
          <w:sz w:val="24"/>
          <w:szCs w:val="24"/>
        </w:rPr>
        <w:t xml:space="preserve">  Lalu berdasar apa makam Ahmad bin ‘Isa ini dipastikan ada di Husaisah </w:t>
      </w:r>
      <w:proofErr w:type="gramStart"/>
      <w:r w:rsidR="003441C1" w:rsidRPr="00A74324">
        <w:rPr>
          <w:rFonts w:ascii="Times New Arabic" w:hAnsi="Times New Arabic" w:cstheme="majorBidi"/>
          <w:color w:val="000000" w:themeColor="text1"/>
          <w:sz w:val="24"/>
          <w:szCs w:val="24"/>
        </w:rPr>
        <w:t>seperti  yang</w:t>
      </w:r>
      <w:proofErr w:type="gramEnd"/>
      <w:r w:rsidR="003441C1" w:rsidRPr="00A74324">
        <w:rPr>
          <w:rFonts w:ascii="Times New Arabic" w:hAnsi="Times New Arabic" w:cstheme="majorBidi"/>
          <w:color w:val="000000" w:themeColor="text1"/>
          <w:sz w:val="24"/>
          <w:szCs w:val="24"/>
        </w:rPr>
        <w:t xml:space="preserve"> sekarang masyhur sebagai makamnya?   Bamakhromah menyebutkan bahwa makam itu diyakini sebagai makam Ahmad bin ‘Isa karena ada Sy</w:t>
      </w:r>
      <w:r>
        <w:rPr>
          <w:rFonts w:ascii="Times New Arabic" w:hAnsi="Times New Arabic" w:cstheme="majorBidi"/>
          <w:color w:val="000000" w:themeColor="text1"/>
          <w:sz w:val="24"/>
          <w:szCs w:val="24"/>
        </w:rPr>
        <w:t xml:space="preserve">ekh Abdurrahman menziarahinya, </w:t>
      </w:r>
      <w:r w:rsidR="003441C1" w:rsidRPr="00A74324">
        <w:rPr>
          <w:rFonts w:ascii="Times New Arabic" w:hAnsi="Times New Arabic" w:cstheme="majorBidi"/>
          <w:color w:val="000000" w:themeColor="text1"/>
          <w:sz w:val="24"/>
          <w:szCs w:val="24"/>
        </w:rPr>
        <w:t xml:space="preserve">dan </w:t>
      </w:r>
      <w:proofErr w:type="gramStart"/>
      <w:r w:rsidR="003441C1" w:rsidRPr="00A74324">
        <w:rPr>
          <w:rFonts w:ascii="Times New Arabic" w:hAnsi="Times New Arabic" w:cstheme="majorBidi"/>
          <w:color w:val="000000" w:themeColor="text1"/>
          <w:sz w:val="24"/>
          <w:szCs w:val="24"/>
        </w:rPr>
        <w:t>ada  cahaya</w:t>
      </w:r>
      <w:proofErr w:type="gramEnd"/>
      <w:r w:rsidR="003441C1" w:rsidRPr="00A74324">
        <w:rPr>
          <w:rFonts w:ascii="Times New Arabic" w:hAnsi="Times New Arabic" w:cstheme="majorBidi"/>
          <w:color w:val="000000" w:themeColor="text1"/>
          <w:sz w:val="24"/>
          <w:szCs w:val="24"/>
        </w:rPr>
        <w:t xml:space="preserve">  yang dapat dilihat dari tempat yang diyakini sebagai makam Ahmad bin ‘Isa itu.</w:t>
      </w:r>
      <w:r w:rsidR="0016203C" w:rsidRPr="00A74324">
        <w:rPr>
          <w:rStyle w:val="FootnoteReference"/>
          <w:rFonts w:ascii="Times New Arabic" w:hAnsi="Times New Arabic" w:cstheme="majorBidi"/>
          <w:color w:val="000000" w:themeColor="text1"/>
          <w:sz w:val="24"/>
          <w:szCs w:val="24"/>
        </w:rPr>
        <w:footnoteReference w:id="12"/>
      </w:r>
      <w:r w:rsidR="003441C1" w:rsidRPr="00A74324">
        <w:rPr>
          <w:rFonts w:ascii="Times New Arabic" w:hAnsi="Times New Arabic" w:cstheme="majorBidi"/>
          <w:color w:val="000000" w:themeColor="text1"/>
          <w:sz w:val="24"/>
          <w:szCs w:val="24"/>
        </w:rPr>
        <w:t xml:space="preserve"> </w:t>
      </w:r>
    </w:p>
    <w:p w:rsidR="00DA170A" w:rsidRPr="00A74324" w:rsidRDefault="003441C1" w:rsidP="00A74324">
      <w:pPr>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lastRenderedPageBreak/>
        <w:tab/>
        <w:t xml:space="preserve">Seperti itulah makam Ahmad bin ‘Isa ditemukan, yaitu bukan berdasarkan naskah yang menyatakan bahwa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memang dimakmkan di Husaysah, dan bukan karena memang makam itu telah ada sejak hari wafatnya yaitu tahun 345 H., tetapi diitsbat berdasarkan ijtihad. Berarti makam Ahmad bin ‘Isa baru ditemukan, bahkan dibangun, di abad sembilan atau sepuluh Hijriah, yaitu </w:t>
      </w:r>
      <w:proofErr w:type="gramStart"/>
      <w:r w:rsidRPr="00A74324">
        <w:rPr>
          <w:rFonts w:ascii="Times New Arabic" w:hAnsi="Times New Arabic" w:cstheme="majorBidi"/>
          <w:color w:val="000000" w:themeColor="text1"/>
          <w:sz w:val="24"/>
          <w:szCs w:val="24"/>
        </w:rPr>
        <w:t>sekitar  602</w:t>
      </w:r>
      <w:proofErr w:type="gramEnd"/>
      <w:r w:rsidRPr="00A74324">
        <w:rPr>
          <w:rFonts w:ascii="Times New Arabic" w:hAnsi="Times New Arabic" w:cstheme="majorBidi"/>
          <w:color w:val="000000" w:themeColor="text1"/>
          <w:sz w:val="24"/>
          <w:szCs w:val="24"/>
        </w:rPr>
        <w:t xml:space="preserve"> tahun setelah hari wafatnya. Dari </w:t>
      </w:r>
      <w:proofErr w:type="gramStart"/>
      <w:r w:rsidRPr="00A74324">
        <w:rPr>
          <w:rFonts w:ascii="Times New Arabic" w:hAnsi="Times New Arabic" w:cstheme="majorBidi"/>
          <w:color w:val="000000" w:themeColor="text1"/>
          <w:sz w:val="24"/>
          <w:szCs w:val="24"/>
        </w:rPr>
        <w:t>sana</w:t>
      </w:r>
      <w:proofErr w:type="gramEnd"/>
      <w:r w:rsidRPr="00A74324">
        <w:rPr>
          <w:rFonts w:ascii="Times New Arabic" w:hAnsi="Times New Arabic" w:cstheme="majorBidi"/>
          <w:color w:val="000000" w:themeColor="text1"/>
          <w:sz w:val="24"/>
          <w:szCs w:val="24"/>
        </w:rPr>
        <w:t xml:space="preserve">, keberadaan makam Ahmad bin ‘Isa di Husaysah ini, berdasar kesimpulan tidak adanya peristiwa </w:t>
      </w:r>
      <w:r w:rsidRPr="00A74324">
        <w:rPr>
          <w:rFonts w:ascii="Times New Arabic" w:hAnsi="Times New Arabic" w:cstheme="majorBidi"/>
          <w:i/>
          <w:iCs/>
          <w:color w:val="000000" w:themeColor="text1"/>
          <w:sz w:val="24"/>
          <w:szCs w:val="24"/>
        </w:rPr>
        <w:t>hijrah-</w:t>
      </w:r>
      <w:r w:rsidRPr="00A74324">
        <w:rPr>
          <w:rFonts w:ascii="Times New Arabic" w:hAnsi="Times New Arabic" w:cstheme="majorBidi"/>
          <w:color w:val="000000" w:themeColor="text1"/>
          <w:sz w:val="24"/>
          <w:szCs w:val="24"/>
        </w:rPr>
        <w:t>nya ke Hadramaut, sangat meyakinkan untuk dikatakan bahwa makam itu adalah makam palsu.</w:t>
      </w:r>
      <w:r w:rsidR="00B01356" w:rsidRPr="00A74324">
        <w:rPr>
          <w:rFonts w:ascii="Times New Arabic" w:hAnsi="Times New Arabic" w:cstheme="majorBidi"/>
          <w:color w:val="000000" w:themeColor="text1"/>
          <w:sz w:val="24"/>
          <w:szCs w:val="24"/>
        </w:rPr>
        <w:t xml:space="preserve">  </w:t>
      </w:r>
    </w:p>
    <w:p w:rsidR="0016203C" w:rsidRPr="00A74324" w:rsidRDefault="0016203C" w:rsidP="00A74324">
      <w:pPr>
        <w:jc w:val="both"/>
        <w:rPr>
          <w:rFonts w:ascii="Times New Arabic" w:hAnsi="Times New Arabic" w:cstheme="majorBidi"/>
          <w:b/>
          <w:bCs/>
          <w:color w:val="000000" w:themeColor="text1"/>
          <w:sz w:val="24"/>
          <w:szCs w:val="24"/>
        </w:rPr>
      </w:pPr>
      <w:r w:rsidRPr="00A74324">
        <w:rPr>
          <w:rFonts w:ascii="Times New Arabic" w:hAnsi="Times New Arabic" w:cstheme="majorBidi"/>
          <w:b/>
          <w:bCs/>
          <w:color w:val="000000" w:themeColor="text1"/>
          <w:sz w:val="24"/>
          <w:szCs w:val="24"/>
        </w:rPr>
        <w:t>Historiografi Tokoh Ba’alwi Yang Tidak Terkonfirmasi Kitab Sezaman Atau Yang Mendekati</w:t>
      </w:r>
    </w:p>
    <w:p w:rsidR="00876B6B" w:rsidRPr="00A74324" w:rsidRDefault="0016203C"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t xml:space="preserve">Cerita tentang Ahmad bin ‘Isa, bahwa ia seorang “imam” dan ulama tidak terkonfirmasi sumber-sumber sezaman atau yang mendekatinya, demikian pula ketokohan </w:t>
      </w:r>
      <w:r w:rsidR="00BE7794">
        <w:rPr>
          <w:rFonts w:ascii="Times New Arabic" w:hAnsi="Times New Arabic" w:cstheme="majorBidi"/>
          <w:color w:val="000000" w:themeColor="text1"/>
          <w:sz w:val="24"/>
          <w:szCs w:val="24"/>
        </w:rPr>
        <w:t xml:space="preserve">Ubaid atau </w:t>
      </w:r>
      <w:r w:rsidRPr="00A74324">
        <w:rPr>
          <w:rFonts w:ascii="Times New Arabic" w:hAnsi="Times New Arabic" w:cstheme="majorBidi"/>
          <w:color w:val="000000" w:themeColor="text1"/>
          <w:sz w:val="24"/>
          <w:szCs w:val="24"/>
        </w:rPr>
        <w:t xml:space="preserve">Ubaidillah. </w:t>
      </w:r>
      <w:r w:rsidRPr="00A74324">
        <w:rPr>
          <w:rFonts w:ascii="Times New Arabic" w:hAnsi="Times New Arabic"/>
          <w:sz w:val="24"/>
          <w:szCs w:val="24"/>
        </w:rPr>
        <w:t xml:space="preserve"> </w:t>
      </w:r>
      <w:proofErr w:type="gramStart"/>
      <w:r w:rsidR="00BE7794">
        <w:rPr>
          <w:rFonts w:ascii="Times New Arabic" w:hAnsi="Times New Arabic" w:cstheme="majorBidi"/>
          <w:color w:val="000000" w:themeColor="text1"/>
          <w:sz w:val="24"/>
          <w:szCs w:val="24"/>
        </w:rPr>
        <w:t>Dalam literatur ulama Ba’alwi, Ubaid</w:t>
      </w:r>
      <w:r w:rsidRPr="00A74324">
        <w:rPr>
          <w:rFonts w:ascii="Times New Arabic" w:hAnsi="Times New Arabic" w:cstheme="majorBidi"/>
          <w:color w:val="000000" w:themeColor="text1"/>
          <w:sz w:val="24"/>
          <w:szCs w:val="24"/>
        </w:rPr>
        <w:t xml:space="preserve"> ditulis wafat tahun 383 Hijriah.</w:t>
      </w:r>
      <w:proofErr w:type="gramEnd"/>
      <w:r w:rsidRPr="00A74324">
        <w:rPr>
          <w:rFonts w:ascii="Times New Arabic" w:hAnsi="Times New Arabic" w:cstheme="majorBidi"/>
          <w:color w:val="000000" w:themeColor="text1"/>
          <w:sz w:val="24"/>
          <w:szCs w:val="24"/>
        </w:rPr>
        <w:t xml:space="preserve"> Ia seorang Imam yang dermawan; seorang ulama yang </w:t>
      </w:r>
      <w:r w:rsidRPr="00A74324">
        <w:rPr>
          <w:rFonts w:ascii="Times New Arabic" w:hAnsi="Times New Arabic" w:cstheme="majorBidi"/>
          <w:i/>
          <w:iCs/>
          <w:color w:val="000000" w:themeColor="text1"/>
          <w:sz w:val="24"/>
          <w:szCs w:val="24"/>
        </w:rPr>
        <w:t xml:space="preserve">“rasikh” </w:t>
      </w:r>
      <w:r w:rsidRPr="00A74324">
        <w:rPr>
          <w:rFonts w:ascii="Times New Arabic" w:hAnsi="Times New Arabic" w:cstheme="majorBidi"/>
          <w:color w:val="000000" w:themeColor="text1"/>
          <w:sz w:val="24"/>
          <w:szCs w:val="24"/>
        </w:rPr>
        <w:t xml:space="preserve"> (mendalam ilmunya); guru para </w:t>
      </w:r>
      <w:r w:rsidRPr="00A74324">
        <w:rPr>
          <w:rFonts w:ascii="Times New Arabic" w:hAnsi="Times New Arabic" w:cstheme="majorBidi"/>
          <w:i/>
          <w:iCs/>
          <w:color w:val="000000" w:themeColor="text1"/>
          <w:sz w:val="24"/>
          <w:szCs w:val="24"/>
        </w:rPr>
        <w:t>”Syaikul Islam”</w:t>
      </w:r>
      <w:r w:rsidRPr="00A74324">
        <w:rPr>
          <w:rFonts w:ascii="Times New Arabic" w:hAnsi="Times New Arabic" w:cstheme="majorBidi"/>
          <w:color w:val="000000" w:themeColor="text1"/>
          <w:sz w:val="24"/>
          <w:szCs w:val="24"/>
        </w:rPr>
        <w:t xml:space="preserve">;  pembuka kunci-kunci ilmu yang dirahasiakan;  Tiada ditemukan yang menyamainya (dizamannya). </w:t>
      </w:r>
      <w:proofErr w:type="gramStart"/>
      <w:r w:rsidRPr="00A74324">
        <w:rPr>
          <w:rFonts w:ascii="Times New Arabic" w:hAnsi="Times New Arabic" w:cstheme="majorBidi"/>
          <w:color w:val="000000" w:themeColor="text1"/>
          <w:sz w:val="24"/>
          <w:szCs w:val="24"/>
        </w:rPr>
        <w:t>Demikian  sebagian</w:t>
      </w:r>
      <w:proofErr w:type="gramEnd"/>
      <w:r w:rsidRPr="00A74324">
        <w:rPr>
          <w:rFonts w:ascii="Times New Arabic" w:hAnsi="Times New Arabic" w:cstheme="majorBidi"/>
          <w:color w:val="000000" w:themeColor="text1"/>
          <w:sz w:val="24"/>
          <w:szCs w:val="24"/>
        </w:rPr>
        <w:t xml:space="preserve"> yang ditulis ulama Ba’alwi tentang Ubaidillah hari ini.</w:t>
      </w:r>
      <w:r w:rsidRPr="00A74324">
        <w:rPr>
          <w:rFonts w:ascii="Times New Arabic" w:hAnsi="Times New Arabic" w:cstheme="majorBidi"/>
          <w:color w:val="000000" w:themeColor="text1"/>
          <w:sz w:val="24"/>
          <w:szCs w:val="24"/>
          <w:vertAlign w:val="superscript"/>
        </w:rPr>
        <w:footnoteReference w:id="13"/>
      </w:r>
      <w:r w:rsidRPr="00A74324">
        <w:rPr>
          <w:rFonts w:ascii="Times New Arabic" w:hAnsi="Times New Arabic" w:cstheme="majorBidi"/>
          <w:color w:val="000000" w:themeColor="text1"/>
          <w:sz w:val="24"/>
          <w:szCs w:val="24"/>
        </w:rPr>
        <w:t xml:space="preserve"> </w:t>
      </w:r>
      <w:proofErr w:type="gramStart"/>
      <w:r w:rsidR="00BE7794">
        <w:rPr>
          <w:rFonts w:ascii="Times New Arabic" w:hAnsi="Times New Arabic" w:cstheme="majorBidi"/>
          <w:color w:val="000000" w:themeColor="text1"/>
          <w:sz w:val="24"/>
          <w:szCs w:val="24"/>
        </w:rPr>
        <w:t>Anehnya, seorang “Imam Besar”, yang hidup di abad empat H</w:t>
      </w:r>
      <w:r w:rsidRPr="00A74324">
        <w:rPr>
          <w:rFonts w:ascii="Times New Arabic" w:hAnsi="Times New Arabic" w:cstheme="majorBidi"/>
          <w:color w:val="000000" w:themeColor="text1"/>
          <w:sz w:val="24"/>
          <w:szCs w:val="24"/>
        </w:rPr>
        <w:t>ijriah, sejarahnya gelap gulita pada masanya.</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Tidak ada satu kitab-pun membicarakannya.</w:t>
      </w:r>
      <w:proofErr w:type="gramEnd"/>
      <w:r w:rsidRPr="00A74324">
        <w:rPr>
          <w:rFonts w:ascii="Times New Arabic" w:hAnsi="Times New Arabic" w:cstheme="majorBidi"/>
          <w:color w:val="000000" w:themeColor="text1"/>
          <w:sz w:val="24"/>
          <w:szCs w:val="24"/>
        </w:rPr>
        <w:t xml:space="preserve"> Jika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imam, tidak ada seorang pengikutnya-pun mencatatnya. Jika ia guru para </w:t>
      </w:r>
      <w:r w:rsidRPr="00A74324">
        <w:rPr>
          <w:rFonts w:ascii="Times New Arabic" w:hAnsi="Times New Arabic" w:cstheme="majorBidi"/>
          <w:i/>
          <w:iCs/>
          <w:color w:val="000000" w:themeColor="text1"/>
          <w:sz w:val="24"/>
          <w:szCs w:val="24"/>
        </w:rPr>
        <w:t>“Syaikhul Islam”</w:t>
      </w:r>
      <w:r w:rsidRPr="00A74324">
        <w:rPr>
          <w:rFonts w:ascii="Times New Arabic" w:hAnsi="Times New Arabic" w:cstheme="majorBidi"/>
          <w:color w:val="000000" w:themeColor="text1"/>
          <w:sz w:val="24"/>
          <w:szCs w:val="24"/>
        </w:rPr>
        <w:t xml:space="preserve">, tidak ada  seorang </w:t>
      </w:r>
      <w:r w:rsidRPr="00A74324">
        <w:rPr>
          <w:rFonts w:ascii="Times New Arabic" w:hAnsi="Times New Arabic" w:cstheme="majorBidi"/>
          <w:i/>
          <w:iCs/>
          <w:color w:val="000000" w:themeColor="text1"/>
          <w:sz w:val="24"/>
          <w:szCs w:val="24"/>
        </w:rPr>
        <w:t>”Syaikhul Islam”-</w:t>
      </w:r>
      <w:r w:rsidRPr="00A74324">
        <w:rPr>
          <w:rFonts w:ascii="Times New Arabic" w:hAnsi="Times New Arabic" w:cstheme="majorBidi"/>
          <w:color w:val="000000" w:themeColor="text1"/>
          <w:sz w:val="24"/>
          <w:szCs w:val="24"/>
        </w:rPr>
        <w:t xml:space="preserve">pun menyebut namanya, mengutip pendapat gurunya, bahkan walau hanya menulis namanya dalam silsilah sanad keguruannya.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be</w:t>
      </w:r>
      <w:r w:rsidR="00BE7794">
        <w:rPr>
          <w:rFonts w:ascii="Times New Arabic" w:hAnsi="Times New Arabic" w:cstheme="majorBidi"/>
          <w:color w:val="000000" w:themeColor="text1"/>
          <w:sz w:val="24"/>
          <w:szCs w:val="24"/>
        </w:rPr>
        <w:t xml:space="preserve">nar-benar “orang besar” </w:t>
      </w:r>
      <w:r w:rsidRPr="00A74324">
        <w:rPr>
          <w:rFonts w:ascii="Times New Arabic" w:hAnsi="Times New Arabic" w:cstheme="majorBidi"/>
          <w:color w:val="000000" w:themeColor="text1"/>
          <w:sz w:val="24"/>
          <w:szCs w:val="24"/>
        </w:rPr>
        <w:t xml:space="preserve">yang mastur dan misterius. </w:t>
      </w:r>
    </w:p>
    <w:p w:rsidR="0016203C" w:rsidRPr="00A74324" w:rsidRDefault="00876B6B"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t>“Imam B</w:t>
      </w:r>
      <w:r w:rsidR="00BE7794">
        <w:rPr>
          <w:rFonts w:ascii="Times New Arabic" w:hAnsi="Times New Arabic" w:cstheme="majorBidi"/>
          <w:color w:val="000000" w:themeColor="text1"/>
          <w:sz w:val="24"/>
          <w:szCs w:val="24"/>
        </w:rPr>
        <w:t>esar” ini</w:t>
      </w:r>
      <w:r w:rsidR="0016203C" w:rsidRPr="00A74324">
        <w:rPr>
          <w:rFonts w:ascii="Times New Arabic" w:hAnsi="Times New Arabic" w:cstheme="majorBidi"/>
          <w:color w:val="000000" w:themeColor="text1"/>
          <w:sz w:val="24"/>
          <w:szCs w:val="24"/>
        </w:rPr>
        <w:t xml:space="preserve"> hidup di Abad empat hijriah, katanya, </w:t>
      </w:r>
      <w:proofErr w:type="gramStart"/>
      <w:r w:rsidR="0016203C" w:rsidRPr="00A74324">
        <w:rPr>
          <w:rFonts w:ascii="Times New Arabic" w:hAnsi="Times New Arabic" w:cstheme="majorBidi"/>
          <w:color w:val="000000" w:themeColor="text1"/>
          <w:sz w:val="24"/>
          <w:szCs w:val="24"/>
        </w:rPr>
        <w:t>ia</w:t>
      </w:r>
      <w:proofErr w:type="gramEnd"/>
      <w:r w:rsidR="0016203C" w:rsidRPr="00A74324">
        <w:rPr>
          <w:rFonts w:ascii="Times New Arabic" w:hAnsi="Times New Arabic" w:cstheme="majorBidi"/>
          <w:color w:val="000000" w:themeColor="text1"/>
          <w:sz w:val="24"/>
          <w:szCs w:val="24"/>
        </w:rPr>
        <w:t xml:space="preserve"> lahir dan tumbuh besar di Basrah, lalu umur duapuluh tahun hijrah bersama ayahnya ke</w:t>
      </w:r>
      <w:r w:rsidR="00BE7794">
        <w:rPr>
          <w:rFonts w:ascii="Times New Arabic" w:hAnsi="Times New Arabic" w:cstheme="majorBidi"/>
          <w:color w:val="000000" w:themeColor="text1"/>
          <w:sz w:val="24"/>
          <w:szCs w:val="24"/>
        </w:rPr>
        <w:t xml:space="preserve"> Hadramaut,</w:t>
      </w:r>
      <w:r w:rsidR="0016203C" w:rsidRPr="00A74324">
        <w:rPr>
          <w:rFonts w:ascii="Times New Arabic" w:hAnsi="Times New Arabic" w:cstheme="majorBidi"/>
          <w:color w:val="000000" w:themeColor="text1"/>
          <w:sz w:val="24"/>
          <w:szCs w:val="24"/>
        </w:rPr>
        <w:t xml:space="preserve"> Yaman. </w:t>
      </w:r>
      <w:proofErr w:type="gramStart"/>
      <w:r w:rsidR="0016203C" w:rsidRPr="00A74324">
        <w:rPr>
          <w:rFonts w:ascii="Times New Arabic" w:hAnsi="Times New Arabic" w:cstheme="majorBidi"/>
          <w:color w:val="000000" w:themeColor="text1"/>
          <w:sz w:val="24"/>
          <w:szCs w:val="24"/>
        </w:rPr>
        <w:t>Di Abad itu, di Basrah dan di Yaman, puluhan kitab ditulis, ratusan ulama hidup bergaul</w:t>
      </w:r>
      <w:r w:rsidR="00BE7794">
        <w:rPr>
          <w:rFonts w:ascii="Times New Arabic" w:hAnsi="Times New Arabic" w:cstheme="majorBidi"/>
          <w:color w:val="000000" w:themeColor="text1"/>
          <w:sz w:val="24"/>
          <w:szCs w:val="24"/>
        </w:rPr>
        <w:t xml:space="preserve"> satu dengan lainnya, namun, di</w:t>
      </w:r>
      <w:r w:rsidR="0016203C" w:rsidRPr="00A74324">
        <w:rPr>
          <w:rFonts w:ascii="Times New Arabic" w:hAnsi="Times New Arabic" w:cstheme="majorBidi"/>
          <w:color w:val="000000" w:themeColor="text1"/>
          <w:sz w:val="24"/>
          <w:szCs w:val="24"/>
        </w:rPr>
        <w:t>antara mereka, seorangpun tidak mencatat interaksinya dengan Ubaidillah.</w:t>
      </w:r>
      <w:proofErr w:type="gramEnd"/>
      <w:r w:rsidR="0016203C" w:rsidRPr="00A74324">
        <w:rPr>
          <w:rFonts w:ascii="Times New Arabic" w:hAnsi="Times New Arabic" w:cstheme="majorBidi"/>
          <w:color w:val="000000" w:themeColor="text1"/>
          <w:sz w:val="24"/>
          <w:szCs w:val="24"/>
        </w:rPr>
        <w:t xml:space="preserve"> Kemanakah Ubaidillah sang “Imam Besar” ini bersembunyi? Nama Ubaidillah dan </w:t>
      </w:r>
      <w:proofErr w:type="gramStart"/>
      <w:r w:rsidR="0016203C" w:rsidRPr="00A74324">
        <w:rPr>
          <w:rFonts w:ascii="Times New Arabic" w:hAnsi="Times New Arabic" w:cstheme="majorBidi"/>
          <w:color w:val="000000" w:themeColor="text1"/>
          <w:sz w:val="24"/>
          <w:szCs w:val="24"/>
        </w:rPr>
        <w:t>biografi  hidupnya</w:t>
      </w:r>
      <w:proofErr w:type="gramEnd"/>
      <w:r w:rsidR="0016203C" w:rsidRPr="00A74324">
        <w:rPr>
          <w:rFonts w:ascii="Times New Arabic" w:hAnsi="Times New Arabic" w:cstheme="majorBidi"/>
          <w:color w:val="000000" w:themeColor="text1"/>
          <w:sz w:val="24"/>
          <w:szCs w:val="24"/>
        </w:rPr>
        <w:t>, baru muncul 512 tahun setelah wafatnya. Sosoknya, pertam</w:t>
      </w:r>
      <w:r w:rsidR="00BE7794">
        <w:rPr>
          <w:rFonts w:ascii="Times New Arabic" w:hAnsi="Times New Arabic" w:cstheme="majorBidi"/>
          <w:color w:val="000000" w:themeColor="text1"/>
          <w:sz w:val="24"/>
          <w:szCs w:val="24"/>
        </w:rPr>
        <w:t xml:space="preserve">a </w:t>
      </w:r>
      <w:proofErr w:type="gramStart"/>
      <w:r w:rsidR="00BE7794">
        <w:rPr>
          <w:rFonts w:ascii="Times New Arabic" w:hAnsi="Times New Arabic" w:cstheme="majorBidi"/>
          <w:color w:val="000000" w:themeColor="text1"/>
          <w:sz w:val="24"/>
          <w:szCs w:val="24"/>
        </w:rPr>
        <w:t>kali  di</w:t>
      </w:r>
      <w:proofErr w:type="gramEnd"/>
      <w:r w:rsidR="00BE7794">
        <w:rPr>
          <w:rFonts w:ascii="Times New Arabic" w:hAnsi="Times New Arabic" w:cstheme="majorBidi"/>
          <w:color w:val="000000" w:themeColor="text1"/>
          <w:sz w:val="24"/>
          <w:szCs w:val="24"/>
        </w:rPr>
        <w:t xml:space="preserve"> munculkan oleh ‘Ali a</w:t>
      </w:r>
      <w:r w:rsidR="0016203C" w:rsidRPr="00A74324">
        <w:rPr>
          <w:rFonts w:ascii="Times New Arabic" w:hAnsi="Times New Arabic" w:cstheme="majorBidi"/>
          <w:color w:val="000000" w:themeColor="text1"/>
          <w:sz w:val="24"/>
          <w:szCs w:val="24"/>
        </w:rPr>
        <w:t xml:space="preserve">l-Sakran (w. 895 H). Bukan hanya menyebut </w:t>
      </w:r>
      <w:proofErr w:type="gramStart"/>
      <w:r w:rsidR="00BE7794">
        <w:rPr>
          <w:rFonts w:ascii="Times New Arabic" w:hAnsi="Times New Arabic" w:cstheme="majorBidi"/>
          <w:color w:val="000000" w:themeColor="text1"/>
          <w:sz w:val="24"/>
          <w:szCs w:val="24"/>
        </w:rPr>
        <w:t>nama</w:t>
      </w:r>
      <w:proofErr w:type="gramEnd"/>
      <w:r w:rsidR="00BE7794">
        <w:rPr>
          <w:rFonts w:ascii="Times New Arabic" w:hAnsi="Times New Arabic" w:cstheme="majorBidi"/>
          <w:color w:val="000000" w:themeColor="text1"/>
          <w:sz w:val="24"/>
          <w:szCs w:val="24"/>
        </w:rPr>
        <w:t xml:space="preserve"> dalam rangkaian silsilah, </w:t>
      </w:r>
      <w:r w:rsidR="0016203C" w:rsidRPr="00A74324">
        <w:rPr>
          <w:rFonts w:ascii="Times New Arabic" w:hAnsi="Times New Arabic" w:cstheme="majorBidi"/>
          <w:color w:val="000000" w:themeColor="text1"/>
          <w:sz w:val="24"/>
          <w:szCs w:val="24"/>
        </w:rPr>
        <w:t xml:space="preserve">Al-Sakran, bahkan, telah berhasil mengungkap ketokohan Ubaidillah. </w:t>
      </w:r>
      <w:proofErr w:type="gramStart"/>
      <w:r w:rsidR="0016203C" w:rsidRPr="00A74324">
        <w:rPr>
          <w:rFonts w:ascii="Times New Arabic" w:hAnsi="Times New Arabic" w:cstheme="majorBidi"/>
          <w:color w:val="000000" w:themeColor="text1"/>
          <w:sz w:val="24"/>
          <w:szCs w:val="24"/>
        </w:rPr>
        <w:t>Sesuatu yang tidak diketahui oleh ulama yang hidup sezaman atau b</w:t>
      </w:r>
      <w:r w:rsidR="00BE7794">
        <w:rPr>
          <w:rFonts w:ascii="Times New Arabic" w:hAnsi="Times New Arabic" w:cstheme="majorBidi"/>
          <w:color w:val="000000" w:themeColor="text1"/>
          <w:sz w:val="24"/>
          <w:szCs w:val="24"/>
        </w:rPr>
        <w:t xml:space="preserve">erdekatan dengan Ubaidillah, </w:t>
      </w:r>
      <w:r w:rsidR="0016203C" w:rsidRPr="00A74324">
        <w:rPr>
          <w:rFonts w:ascii="Times New Arabic" w:hAnsi="Times New Arabic" w:cstheme="majorBidi"/>
          <w:color w:val="000000" w:themeColor="text1"/>
          <w:sz w:val="24"/>
          <w:szCs w:val="24"/>
        </w:rPr>
        <w:t>dapat diketahui oleh Al-Sakran tanpa sumber-sumber pendukung apapun.</w:t>
      </w:r>
      <w:proofErr w:type="gramEnd"/>
      <w:r w:rsidR="0016203C" w:rsidRPr="00A74324">
        <w:rPr>
          <w:rFonts w:ascii="Times New Arabic" w:hAnsi="Times New Arabic" w:cstheme="majorBidi"/>
          <w:color w:val="000000" w:themeColor="text1"/>
          <w:sz w:val="24"/>
          <w:szCs w:val="24"/>
        </w:rPr>
        <w:t xml:space="preserve"> Al-Sakran adalah pioneer dalam meruntut “sejarah” Ubaidillah, dan sukses menjadikannya </w:t>
      </w:r>
      <w:proofErr w:type="gramStart"/>
      <w:r w:rsidR="0016203C" w:rsidRPr="00A74324">
        <w:rPr>
          <w:rFonts w:ascii="Times New Arabic" w:hAnsi="Times New Arabic" w:cstheme="majorBidi"/>
          <w:color w:val="000000" w:themeColor="text1"/>
          <w:sz w:val="24"/>
          <w:szCs w:val="24"/>
        </w:rPr>
        <w:t>sebagai  sosok</w:t>
      </w:r>
      <w:proofErr w:type="gramEnd"/>
      <w:r w:rsidR="0016203C" w:rsidRPr="00A74324">
        <w:rPr>
          <w:rFonts w:ascii="Times New Arabic" w:hAnsi="Times New Arabic" w:cstheme="majorBidi"/>
          <w:color w:val="000000" w:themeColor="text1"/>
          <w:sz w:val="24"/>
          <w:szCs w:val="24"/>
        </w:rPr>
        <w:t xml:space="preserve"> “menyejarah”. Demikian pula tokoh lain dalam silsilah Ba’alwi seperti Alwi pertama, Muhammad dan Alwi kedua, sosoknya yang begitu punya peran penting dalam redaksi kitab-kitab Ba’alwi, tidak terkonfirmasi sumber-sumber sezaman atau yang mendekatinya, semuanya kembali kepada kitab </w:t>
      </w:r>
      <w:r w:rsidR="0016203C" w:rsidRPr="00A74324">
        <w:rPr>
          <w:rFonts w:ascii="Times New Arabic" w:hAnsi="Times New Arabic" w:cstheme="majorBidi"/>
          <w:i/>
          <w:iCs/>
          <w:color w:val="000000" w:themeColor="text1"/>
          <w:sz w:val="24"/>
          <w:szCs w:val="24"/>
        </w:rPr>
        <w:t>Al-Burqat al-Musyiqat</w:t>
      </w:r>
      <w:r w:rsidR="0016203C" w:rsidRPr="00A74324">
        <w:rPr>
          <w:rFonts w:ascii="Times New Arabic" w:hAnsi="Times New Arabic" w:cstheme="majorBidi"/>
          <w:color w:val="000000" w:themeColor="text1"/>
          <w:sz w:val="24"/>
          <w:szCs w:val="24"/>
        </w:rPr>
        <w:t xml:space="preserve">  di abad ke-9 Hijriah.</w:t>
      </w:r>
    </w:p>
    <w:p w:rsidR="00876B6B" w:rsidRPr="00A74324" w:rsidRDefault="0016203C"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lastRenderedPageBreak/>
        <w:tab/>
        <w:t xml:space="preserve">Muhammad bin </w:t>
      </w:r>
      <w:proofErr w:type="gramStart"/>
      <w:r w:rsidRPr="00A74324">
        <w:rPr>
          <w:rFonts w:ascii="Times New Arabic" w:hAnsi="Times New Arabic" w:cstheme="majorBidi"/>
          <w:color w:val="000000" w:themeColor="text1"/>
          <w:sz w:val="24"/>
          <w:szCs w:val="24"/>
        </w:rPr>
        <w:t>‘Ali  (</w:t>
      </w:r>
      <w:proofErr w:type="gramEnd"/>
      <w:r w:rsidRPr="00A74324">
        <w:rPr>
          <w:rFonts w:ascii="Times New Arabic" w:hAnsi="Times New Arabic" w:cstheme="majorBidi"/>
          <w:color w:val="000000" w:themeColor="text1"/>
          <w:sz w:val="24"/>
          <w:szCs w:val="24"/>
        </w:rPr>
        <w:t xml:space="preserve">w.556 H.) yang diberi gelar “Sohib Mirbat” oleh penulis Ba’alwi. </w:t>
      </w:r>
      <w:proofErr w:type="gramStart"/>
      <w:r w:rsidRPr="00A74324">
        <w:rPr>
          <w:rFonts w:ascii="Times New Arabic" w:hAnsi="Times New Arabic" w:cstheme="majorBidi"/>
          <w:color w:val="000000" w:themeColor="text1"/>
          <w:sz w:val="24"/>
          <w:szCs w:val="24"/>
        </w:rPr>
        <w:t xml:space="preserve">Sosoknya ditulis oleh Muhammad bin ‘Ali Khirid Ba’alwi sebagai </w:t>
      </w:r>
      <w:r w:rsidRPr="00C02839">
        <w:rPr>
          <w:rFonts w:ascii="Times New Arabic" w:hAnsi="Times New Arabic" w:cstheme="majorBidi"/>
          <w:i/>
          <w:iCs/>
          <w:color w:val="000000" w:themeColor="text1"/>
          <w:sz w:val="24"/>
          <w:szCs w:val="24"/>
        </w:rPr>
        <w:t>“ima&gt;man mutqinan”</w:t>
      </w:r>
      <w:r w:rsidRPr="00A74324">
        <w:rPr>
          <w:rFonts w:ascii="Times New Arabic" w:hAnsi="Times New Arabic" w:cstheme="majorBidi"/>
          <w:color w:val="000000" w:themeColor="text1"/>
          <w:sz w:val="24"/>
          <w:szCs w:val="24"/>
        </w:rPr>
        <w:t xml:space="preserve"> (imam yang menguasai ilmu dengan dalam); </w:t>
      </w:r>
      <w:r w:rsidRPr="00C02839">
        <w:rPr>
          <w:rFonts w:ascii="Times New Arabic" w:hAnsi="Times New Arabic" w:cstheme="majorBidi"/>
          <w:i/>
          <w:iCs/>
          <w:color w:val="000000" w:themeColor="text1"/>
          <w:sz w:val="24"/>
          <w:szCs w:val="24"/>
        </w:rPr>
        <w:t xml:space="preserve">“wahidu asrihi fi al-ilmi wa al-‘amal” </w:t>
      </w:r>
      <w:r w:rsidRPr="00A74324">
        <w:rPr>
          <w:rFonts w:ascii="Times New Arabic" w:hAnsi="Times New Arabic" w:cstheme="majorBidi"/>
          <w:color w:val="000000" w:themeColor="text1"/>
          <w:sz w:val="24"/>
          <w:szCs w:val="24"/>
        </w:rPr>
        <w:t>(paling berilmu dan beramal di masanya).</w:t>
      </w:r>
      <w:proofErr w:type="gramEnd"/>
      <w:r w:rsidRPr="00A74324">
        <w:rPr>
          <w:rFonts w:ascii="Times New Arabic" w:hAnsi="Times New Arabic" w:cstheme="majorBidi"/>
          <w:color w:val="000000" w:themeColor="text1"/>
          <w:sz w:val="24"/>
          <w:szCs w:val="24"/>
          <w:vertAlign w:val="superscript"/>
        </w:rPr>
        <w:footnoteReference w:id="14"/>
      </w:r>
      <w:r w:rsidRPr="00A74324">
        <w:rPr>
          <w:rFonts w:ascii="Times New Arabic" w:hAnsi="Times New Arabic" w:cstheme="majorBidi"/>
          <w:color w:val="000000" w:themeColor="text1"/>
          <w:sz w:val="24"/>
          <w:szCs w:val="24"/>
        </w:rPr>
        <w:t xml:space="preserve"> Tetapi sosoknya </w:t>
      </w:r>
      <w:proofErr w:type="gramStart"/>
      <w:r w:rsidRPr="00A74324">
        <w:rPr>
          <w:rFonts w:ascii="Times New Arabic" w:hAnsi="Times New Arabic" w:cstheme="majorBidi"/>
          <w:color w:val="000000" w:themeColor="text1"/>
          <w:sz w:val="24"/>
          <w:szCs w:val="24"/>
        </w:rPr>
        <w:t>sama</w:t>
      </w:r>
      <w:proofErr w:type="gramEnd"/>
      <w:r w:rsidRPr="00A74324">
        <w:rPr>
          <w:rFonts w:ascii="Times New Arabic" w:hAnsi="Times New Arabic" w:cstheme="majorBidi"/>
          <w:color w:val="000000" w:themeColor="text1"/>
          <w:sz w:val="24"/>
          <w:szCs w:val="24"/>
        </w:rPr>
        <w:t xml:space="preserve"> sekali tidak tereportase oleh ulama-ulama</w:t>
      </w:r>
      <w:r w:rsidR="00C02839">
        <w:rPr>
          <w:rFonts w:ascii="Times New Arabic" w:hAnsi="Times New Arabic" w:cstheme="majorBidi"/>
          <w:color w:val="000000" w:themeColor="text1"/>
          <w:sz w:val="24"/>
          <w:szCs w:val="24"/>
        </w:rPr>
        <w:t>,</w:t>
      </w:r>
      <w:r w:rsidRPr="00A74324">
        <w:rPr>
          <w:rFonts w:ascii="Times New Arabic" w:hAnsi="Times New Arabic" w:cstheme="majorBidi"/>
          <w:color w:val="000000" w:themeColor="text1"/>
          <w:sz w:val="24"/>
          <w:szCs w:val="24"/>
        </w:rPr>
        <w:t xml:space="preserve"> baik ulama nasab maupun ulama sejarah dan </w:t>
      </w:r>
      <w:r w:rsidR="00C02839">
        <w:rPr>
          <w:rFonts w:ascii="Times New Arabic" w:hAnsi="Times New Arabic" w:cstheme="majorBidi"/>
          <w:i/>
          <w:iCs/>
          <w:color w:val="000000" w:themeColor="text1"/>
          <w:sz w:val="24"/>
          <w:szCs w:val="24"/>
        </w:rPr>
        <w:t>tabaqat</w:t>
      </w:r>
      <w:r w:rsidRPr="00A74324">
        <w:rPr>
          <w:rFonts w:ascii="Times New Arabic" w:hAnsi="Times New Arabic" w:cstheme="majorBidi"/>
          <w:color w:val="000000" w:themeColor="text1"/>
          <w:sz w:val="24"/>
          <w:szCs w:val="24"/>
        </w:rPr>
        <w:t xml:space="preserve"> (biografi ulama). Alwi bin Tahir dalam kitab </w:t>
      </w:r>
      <w:r w:rsidRPr="00A74324">
        <w:rPr>
          <w:rFonts w:ascii="Times New Arabic" w:hAnsi="Times New Arabic" w:cstheme="majorBidi"/>
          <w:i/>
          <w:iCs/>
          <w:color w:val="000000" w:themeColor="text1"/>
          <w:sz w:val="24"/>
          <w:szCs w:val="24"/>
        </w:rPr>
        <w:t>Uqud al-</w:t>
      </w:r>
      <w:proofErr w:type="gramStart"/>
      <w:r w:rsidRPr="00A74324">
        <w:rPr>
          <w:rFonts w:ascii="Times New Arabic" w:hAnsi="Times New Arabic" w:cstheme="majorBidi"/>
          <w:i/>
          <w:iCs/>
          <w:color w:val="000000" w:themeColor="text1"/>
          <w:sz w:val="24"/>
          <w:szCs w:val="24"/>
        </w:rPr>
        <w:t>Almas</w:t>
      </w:r>
      <w:r w:rsidRPr="00A74324">
        <w:rPr>
          <w:rFonts w:ascii="Times New Arabic" w:hAnsi="Times New Arabic" w:cstheme="majorBidi"/>
          <w:color w:val="000000" w:themeColor="text1"/>
          <w:sz w:val="24"/>
          <w:szCs w:val="24"/>
        </w:rPr>
        <w:t xml:space="preserve">  mengatakan</w:t>
      </w:r>
      <w:proofErr w:type="gramEnd"/>
      <w:r w:rsidRPr="00A74324">
        <w:rPr>
          <w:rFonts w:ascii="Times New Arabic" w:hAnsi="Times New Arabic" w:cstheme="majorBidi"/>
          <w:color w:val="000000" w:themeColor="text1"/>
          <w:sz w:val="24"/>
          <w:szCs w:val="24"/>
        </w:rPr>
        <w:t xml:space="preserve"> bahwa Muhammad “Sahib Mirbat” adalah penyebar Mad</w:t>
      </w:r>
      <w:r w:rsidR="00C02839">
        <w:rPr>
          <w:rFonts w:ascii="Times New Arabic" w:hAnsi="Times New Arabic" w:cstheme="majorBidi"/>
          <w:color w:val="000000" w:themeColor="text1"/>
          <w:sz w:val="24"/>
          <w:szCs w:val="24"/>
        </w:rPr>
        <w:t>z</w:t>
      </w:r>
      <w:r w:rsidRPr="00A74324">
        <w:rPr>
          <w:rFonts w:ascii="Times New Arabic" w:hAnsi="Times New Arabic" w:cstheme="majorBidi"/>
          <w:color w:val="000000" w:themeColor="text1"/>
          <w:sz w:val="24"/>
          <w:szCs w:val="24"/>
        </w:rPr>
        <w:t>hab Syafi’I di Hadramaut, Difar dan Yaman dan para ulama-ulama di Mirbat adalah murid-murid Muhammad “Sahib Mirbat.</w:t>
      </w:r>
      <w:r w:rsidRPr="00A74324">
        <w:rPr>
          <w:rFonts w:ascii="Times New Arabic" w:hAnsi="Times New Arabic" w:cstheme="majorBidi"/>
          <w:color w:val="000000" w:themeColor="text1"/>
          <w:sz w:val="24"/>
          <w:szCs w:val="24"/>
          <w:vertAlign w:val="superscript"/>
        </w:rPr>
        <w:footnoteReference w:id="15"/>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Berita semacam itu</w:t>
      </w:r>
      <w:r w:rsidR="00C02839">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t>pun tidak bisa dikonfirmasi oleh sumber-sumber sezaman atau yang mendekatinya.</w:t>
      </w:r>
      <w:proofErr w:type="gramEnd"/>
      <w:r w:rsidRPr="00A74324">
        <w:rPr>
          <w:rFonts w:ascii="Times New Arabic" w:hAnsi="Times New Arabic" w:cstheme="majorBidi"/>
          <w:color w:val="000000" w:themeColor="text1"/>
          <w:sz w:val="24"/>
          <w:szCs w:val="24"/>
        </w:rPr>
        <w:t xml:space="preserve"> Berbeda dengan ulama di Mirbat lainnya yang terkonfirmasi kitab-kitab sezaman atau yang mendekatinya, seperti Muhammad bin ‘Ali al-Qol’iy (w.577 H.), dari tahun wafatnya kita melihat bahwa ia hidup sezaman dengan Muhammad “Sahib Mirbat”.  </w:t>
      </w:r>
    </w:p>
    <w:p w:rsidR="0016203C" w:rsidRPr="00A74324" w:rsidRDefault="00876B6B" w:rsidP="00470DC7">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r>
      <w:r w:rsidR="00C02839">
        <w:rPr>
          <w:rFonts w:ascii="Times New Arabic" w:hAnsi="Times New Arabic" w:cstheme="majorBidi"/>
          <w:color w:val="000000" w:themeColor="text1"/>
          <w:sz w:val="24"/>
          <w:szCs w:val="24"/>
        </w:rPr>
        <w:t>Al-J</w:t>
      </w:r>
      <w:r w:rsidR="0016203C" w:rsidRPr="00A74324">
        <w:rPr>
          <w:rFonts w:ascii="Times New Arabic" w:hAnsi="Times New Arabic" w:cstheme="majorBidi"/>
          <w:color w:val="000000" w:themeColor="text1"/>
          <w:sz w:val="24"/>
          <w:szCs w:val="24"/>
        </w:rPr>
        <w:t xml:space="preserve">anadi dalam </w:t>
      </w:r>
      <w:r w:rsidR="0016203C" w:rsidRPr="00A74324">
        <w:rPr>
          <w:rFonts w:ascii="Times New Arabic" w:hAnsi="Times New Arabic" w:cstheme="majorBidi"/>
          <w:i/>
          <w:iCs/>
          <w:color w:val="000000" w:themeColor="text1"/>
          <w:sz w:val="24"/>
          <w:szCs w:val="24"/>
        </w:rPr>
        <w:t>Al-</w:t>
      </w:r>
      <w:proofErr w:type="gramStart"/>
      <w:r w:rsidR="0016203C" w:rsidRPr="00A74324">
        <w:rPr>
          <w:rFonts w:ascii="Times New Arabic" w:hAnsi="Times New Arabic" w:cstheme="majorBidi"/>
          <w:i/>
          <w:iCs/>
          <w:color w:val="000000" w:themeColor="text1"/>
          <w:sz w:val="24"/>
          <w:szCs w:val="24"/>
        </w:rPr>
        <w:t>Suluk</w:t>
      </w:r>
      <w:r w:rsidR="0016203C" w:rsidRPr="00A74324">
        <w:rPr>
          <w:rFonts w:ascii="Times New Arabic" w:hAnsi="Times New Arabic" w:cstheme="majorBidi"/>
          <w:color w:val="000000" w:themeColor="text1"/>
          <w:sz w:val="24"/>
          <w:szCs w:val="24"/>
        </w:rPr>
        <w:t xml:space="preserve">  menyebut</w:t>
      </w:r>
      <w:proofErr w:type="gramEnd"/>
      <w:r w:rsidR="0016203C" w:rsidRPr="00A74324">
        <w:rPr>
          <w:rFonts w:ascii="Times New Arabic" w:hAnsi="Times New Arabic" w:cstheme="majorBidi"/>
          <w:color w:val="000000" w:themeColor="text1"/>
          <w:sz w:val="24"/>
          <w:szCs w:val="24"/>
        </w:rPr>
        <w:t xml:space="preserve"> ulama-ulama di Mirbat itu adalah murid-murid Imam al-Qol’iy.</w:t>
      </w:r>
      <w:r w:rsidR="0016203C" w:rsidRPr="00A74324">
        <w:rPr>
          <w:rFonts w:ascii="Times New Arabic" w:hAnsi="Times New Arabic" w:cstheme="majorBidi"/>
          <w:color w:val="000000" w:themeColor="text1"/>
          <w:sz w:val="24"/>
          <w:szCs w:val="24"/>
          <w:vertAlign w:val="superscript"/>
        </w:rPr>
        <w:footnoteReference w:id="16"/>
      </w:r>
      <w:r w:rsidR="0016203C" w:rsidRPr="00A74324">
        <w:rPr>
          <w:rFonts w:ascii="Times New Arabic" w:hAnsi="Times New Arabic" w:cstheme="majorBidi"/>
          <w:color w:val="000000" w:themeColor="text1"/>
          <w:sz w:val="24"/>
          <w:szCs w:val="24"/>
        </w:rPr>
        <w:t xml:space="preserve">  Al-Janadi banyak menyebut nama-nama ulama di Mirbat, tetapi </w:t>
      </w:r>
      <w:proofErr w:type="gramStart"/>
      <w:r w:rsidR="0016203C" w:rsidRPr="00A74324">
        <w:rPr>
          <w:rFonts w:ascii="Times New Arabic" w:hAnsi="Times New Arabic" w:cstheme="majorBidi"/>
          <w:color w:val="000000" w:themeColor="text1"/>
          <w:sz w:val="24"/>
          <w:szCs w:val="24"/>
        </w:rPr>
        <w:t>ia</w:t>
      </w:r>
      <w:proofErr w:type="gramEnd"/>
      <w:r w:rsidR="0016203C" w:rsidRPr="00A74324">
        <w:rPr>
          <w:rFonts w:ascii="Times New Arabic" w:hAnsi="Times New Arabic" w:cstheme="majorBidi"/>
          <w:color w:val="000000" w:themeColor="text1"/>
          <w:sz w:val="24"/>
          <w:szCs w:val="24"/>
        </w:rPr>
        <w:t xml:space="preserve"> tidak menyebut ada seorang ulama di Mirbat bernama Muhammad “Sahib Mirbat”. Begitu</w:t>
      </w:r>
      <w:r w:rsidR="00C02839">
        <w:rPr>
          <w:rFonts w:ascii="Times New Arabic" w:hAnsi="Times New Arabic" w:cstheme="majorBidi"/>
          <w:color w:val="000000" w:themeColor="text1"/>
          <w:sz w:val="24"/>
          <w:szCs w:val="24"/>
        </w:rPr>
        <w:t xml:space="preserve"> </w:t>
      </w:r>
      <w:r w:rsidR="0016203C" w:rsidRPr="00A74324">
        <w:rPr>
          <w:rFonts w:ascii="Times New Arabic" w:hAnsi="Times New Arabic" w:cstheme="majorBidi"/>
          <w:color w:val="000000" w:themeColor="text1"/>
          <w:sz w:val="24"/>
          <w:szCs w:val="24"/>
        </w:rPr>
        <w:t xml:space="preserve">pula Ibnu </w:t>
      </w:r>
      <w:proofErr w:type="gramStart"/>
      <w:r w:rsidR="0016203C" w:rsidRPr="00A74324">
        <w:rPr>
          <w:rFonts w:ascii="Times New Arabic" w:hAnsi="Times New Arabic" w:cstheme="majorBidi"/>
          <w:color w:val="000000" w:themeColor="text1"/>
          <w:sz w:val="24"/>
          <w:szCs w:val="24"/>
        </w:rPr>
        <w:t>Samrah</w:t>
      </w:r>
      <w:r w:rsidR="0016203C" w:rsidRPr="00A74324">
        <w:rPr>
          <w:rFonts w:ascii="Times New Arabic" w:hAnsi="Times New Arabic" w:cstheme="majorBidi"/>
          <w:color w:val="000000" w:themeColor="text1"/>
          <w:sz w:val="24"/>
          <w:szCs w:val="24"/>
          <w:rtl/>
        </w:rPr>
        <w:t xml:space="preserve"> </w:t>
      </w:r>
      <w:r w:rsidR="0016203C" w:rsidRPr="00A74324">
        <w:rPr>
          <w:rFonts w:ascii="Times New Arabic" w:hAnsi="Times New Arabic" w:cstheme="majorBidi"/>
          <w:color w:val="000000" w:themeColor="text1"/>
          <w:sz w:val="24"/>
          <w:szCs w:val="24"/>
        </w:rPr>
        <w:t xml:space="preserve"> al</w:t>
      </w:r>
      <w:proofErr w:type="gramEnd"/>
      <w:r w:rsidR="0016203C" w:rsidRPr="00A74324">
        <w:rPr>
          <w:rFonts w:ascii="Times New Arabic" w:hAnsi="Times New Arabic" w:cstheme="majorBidi"/>
          <w:color w:val="000000" w:themeColor="text1"/>
          <w:sz w:val="24"/>
          <w:szCs w:val="24"/>
        </w:rPr>
        <w:t xml:space="preserve">-Ja’diy  (w.587 H.) dalam kitabnya </w:t>
      </w:r>
      <w:r w:rsidR="0016203C" w:rsidRPr="00A74324">
        <w:rPr>
          <w:rFonts w:ascii="Times New Arabic" w:hAnsi="Times New Arabic" w:cstheme="majorBidi"/>
          <w:i/>
          <w:iCs/>
          <w:color w:val="000000" w:themeColor="text1"/>
          <w:sz w:val="24"/>
          <w:szCs w:val="24"/>
        </w:rPr>
        <w:t>Tabaqat Fuqaha al-Yaman</w:t>
      </w:r>
      <w:r w:rsidR="0016203C" w:rsidRPr="00A74324">
        <w:rPr>
          <w:rFonts w:ascii="Times New Arabic" w:hAnsi="Times New Arabic" w:cstheme="majorBidi"/>
          <w:color w:val="000000" w:themeColor="text1"/>
          <w:sz w:val="24"/>
          <w:szCs w:val="24"/>
        </w:rPr>
        <w:t xml:space="preserve">  ia menyebut nama Imam al-Qol’iy sebagai ulama di Mirbat, tetapi ia tidak menyebut nama Muhammad “Sahib Mirbat”.</w:t>
      </w:r>
      <w:r w:rsidR="0016203C" w:rsidRPr="00A74324">
        <w:rPr>
          <w:rFonts w:ascii="Times New Arabic" w:hAnsi="Times New Arabic" w:cstheme="majorBidi"/>
          <w:color w:val="000000" w:themeColor="text1"/>
          <w:sz w:val="24"/>
          <w:szCs w:val="24"/>
          <w:vertAlign w:val="superscript"/>
        </w:rPr>
        <w:footnoteReference w:id="17"/>
      </w:r>
      <w:r w:rsidR="00C02839">
        <w:rPr>
          <w:rFonts w:ascii="Times New Arabic" w:hAnsi="Times New Arabic" w:cstheme="majorBidi"/>
          <w:color w:val="000000" w:themeColor="text1"/>
          <w:sz w:val="24"/>
          <w:szCs w:val="24"/>
        </w:rPr>
        <w:t xml:space="preserve"> </w:t>
      </w:r>
      <w:r w:rsidR="0016203C" w:rsidRPr="00A74324">
        <w:rPr>
          <w:rFonts w:ascii="Times New Arabic" w:hAnsi="Times New Arabic" w:cstheme="majorBidi"/>
          <w:color w:val="000000" w:themeColor="text1"/>
          <w:sz w:val="24"/>
          <w:szCs w:val="24"/>
        </w:rPr>
        <w:t>Bahkan, gelar Sohib Mirbat, terkonfirmasi bukan gelar untuk Muhammad bin ‘Ali, tetapi ia adalah gelar yang diberikan kepada Penguasa di Kota Mirbat yang bernama Muhammad b</w:t>
      </w:r>
      <w:r w:rsidR="00470DC7">
        <w:rPr>
          <w:rFonts w:ascii="Times New Arabic" w:hAnsi="Times New Arabic" w:cstheme="majorBidi"/>
          <w:color w:val="000000" w:themeColor="text1"/>
          <w:sz w:val="24"/>
          <w:szCs w:val="24"/>
        </w:rPr>
        <w:t>in Ahmad al-Ak’</w:t>
      </w:r>
      <w:r w:rsidR="00C02839">
        <w:rPr>
          <w:rFonts w:ascii="Times New Arabic" w:hAnsi="Times New Arabic" w:cstheme="majorBidi"/>
          <w:color w:val="000000" w:themeColor="text1"/>
          <w:sz w:val="24"/>
          <w:szCs w:val="24"/>
        </w:rPr>
        <w:t>hal al-Manjawi. I</w:t>
      </w:r>
      <w:r w:rsidR="0016203C" w:rsidRPr="00A74324">
        <w:rPr>
          <w:rFonts w:ascii="Times New Arabic" w:hAnsi="Times New Arabic" w:cstheme="majorBidi"/>
          <w:color w:val="000000" w:themeColor="text1"/>
          <w:sz w:val="24"/>
          <w:szCs w:val="24"/>
        </w:rPr>
        <w:t xml:space="preserve">a </w:t>
      </w:r>
      <w:r w:rsidR="00470DC7">
        <w:rPr>
          <w:rFonts w:ascii="Times New Arabic" w:hAnsi="Times New Arabic" w:cstheme="majorBidi"/>
          <w:color w:val="000000" w:themeColor="text1"/>
          <w:sz w:val="24"/>
          <w:szCs w:val="24"/>
        </w:rPr>
        <w:t xml:space="preserve">yang disebut terakhir, </w:t>
      </w:r>
      <w:r w:rsidR="0016203C" w:rsidRPr="00A74324">
        <w:rPr>
          <w:rFonts w:ascii="Times New Arabic" w:hAnsi="Times New Arabic" w:cstheme="majorBidi"/>
          <w:color w:val="000000" w:themeColor="text1"/>
          <w:sz w:val="24"/>
          <w:szCs w:val="24"/>
        </w:rPr>
        <w:t>adalah sosok historis yang hidup satu masa dan satu kota dengan Muhammad bin ‘Ali “Sahib Mirbat</w:t>
      </w:r>
      <w:proofErr w:type="gramStart"/>
      <w:r w:rsidR="0016203C" w:rsidRPr="00A74324">
        <w:rPr>
          <w:rFonts w:ascii="Times New Arabic" w:hAnsi="Times New Arabic" w:cstheme="majorBidi"/>
          <w:color w:val="000000" w:themeColor="text1"/>
          <w:sz w:val="24"/>
          <w:szCs w:val="24"/>
        </w:rPr>
        <w:t>”  Ba’alwi</w:t>
      </w:r>
      <w:proofErr w:type="gramEnd"/>
      <w:r w:rsidR="0016203C" w:rsidRPr="00A74324">
        <w:rPr>
          <w:rFonts w:ascii="Times New Arabic" w:hAnsi="Times New Arabic" w:cstheme="majorBidi"/>
          <w:color w:val="000000" w:themeColor="text1"/>
          <w:sz w:val="24"/>
          <w:szCs w:val="24"/>
        </w:rPr>
        <w:t xml:space="preserve">. </w:t>
      </w:r>
      <w:proofErr w:type="gramStart"/>
      <w:r w:rsidR="0016203C" w:rsidRPr="00A74324">
        <w:rPr>
          <w:rFonts w:ascii="Times New Arabic" w:hAnsi="Times New Arabic" w:cstheme="majorBidi"/>
          <w:color w:val="000000" w:themeColor="text1"/>
          <w:sz w:val="24"/>
          <w:szCs w:val="24"/>
        </w:rPr>
        <w:t>Al-Ak</w:t>
      </w:r>
      <w:r w:rsidR="00470DC7">
        <w:rPr>
          <w:rFonts w:ascii="Times New Arabic" w:hAnsi="Times New Arabic" w:cstheme="majorBidi"/>
          <w:color w:val="000000" w:themeColor="text1"/>
          <w:sz w:val="24"/>
          <w:szCs w:val="24"/>
        </w:rPr>
        <w:t>’</w:t>
      </w:r>
      <w:r w:rsidR="0016203C" w:rsidRPr="00A74324">
        <w:rPr>
          <w:rFonts w:ascii="Times New Arabic" w:hAnsi="Times New Arabic" w:cstheme="majorBidi"/>
          <w:color w:val="000000" w:themeColor="text1"/>
          <w:sz w:val="24"/>
          <w:szCs w:val="24"/>
        </w:rPr>
        <w:t>hal adalah penguasa terakhir Kota Mirbat dari Dinasti al-Manjawi.</w:t>
      </w:r>
      <w:proofErr w:type="gramEnd"/>
      <w:r w:rsidR="0016203C" w:rsidRPr="00A74324">
        <w:rPr>
          <w:rFonts w:ascii="Times New Arabic" w:hAnsi="Times New Arabic" w:cstheme="majorBidi"/>
          <w:color w:val="000000" w:themeColor="text1"/>
          <w:sz w:val="24"/>
          <w:szCs w:val="24"/>
        </w:rPr>
        <w:t xml:space="preserve"> </w:t>
      </w:r>
      <w:proofErr w:type="gramStart"/>
      <w:r w:rsidR="0016203C" w:rsidRPr="00A74324">
        <w:rPr>
          <w:rFonts w:ascii="Times New Arabic" w:hAnsi="Times New Arabic" w:cstheme="majorBidi"/>
          <w:color w:val="000000" w:themeColor="text1"/>
          <w:sz w:val="24"/>
          <w:szCs w:val="24"/>
        </w:rPr>
        <w:t>Muhammad al-Ak</w:t>
      </w:r>
      <w:r w:rsidR="00470DC7">
        <w:rPr>
          <w:rFonts w:ascii="Times New Arabic" w:hAnsi="Times New Arabic" w:cstheme="majorBidi"/>
          <w:color w:val="000000" w:themeColor="text1"/>
          <w:sz w:val="24"/>
          <w:szCs w:val="24"/>
        </w:rPr>
        <w:t>’</w:t>
      </w:r>
      <w:r w:rsidR="0016203C" w:rsidRPr="00A74324">
        <w:rPr>
          <w:rFonts w:ascii="Times New Arabic" w:hAnsi="Times New Arabic" w:cstheme="majorBidi"/>
          <w:color w:val="000000" w:themeColor="text1"/>
          <w:sz w:val="24"/>
          <w:szCs w:val="24"/>
        </w:rPr>
        <w:t>hal Sohib Mirbat disebut al-Ak</w:t>
      </w:r>
      <w:r w:rsidR="00470DC7">
        <w:rPr>
          <w:rFonts w:ascii="Times New Arabic" w:hAnsi="Times New Arabic" w:cstheme="majorBidi"/>
          <w:color w:val="000000" w:themeColor="text1"/>
          <w:sz w:val="24"/>
          <w:szCs w:val="24"/>
        </w:rPr>
        <w:t>’</w:t>
      </w:r>
      <w:r w:rsidR="0016203C" w:rsidRPr="00A74324">
        <w:rPr>
          <w:rFonts w:ascii="Times New Arabic" w:hAnsi="Times New Arabic" w:cstheme="majorBidi"/>
          <w:color w:val="000000" w:themeColor="text1"/>
          <w:sz w:val="24"/>
          <w:szCs w:val="24"/>
        </w:rPr>
        <w:t>hal karena memakai celak dimatanya atau karena matanya ada tanda hitam sejak lahir.</w:t>
      </w:r>
      <w:proofErr w:type="gramEnd"/>
      <w:r w:rsidR="0016203C" w:rsidRPr="00A74324">
        <w:rPr>
          <w:rFonts w:ascii="Times New Arabic" w:hAnsi="Times New Arabic" w:cstheme="majorBidi"/>
          <w:color w:val="000000" w:themeColor="text1"/>
          <w:sz w:val="24"/>
          <w:szCs w:val="24"/>
        </w:rPr>
        <w:t xml:space="preserve"> Ibnul Atsir, pakar sejarah abad ke-7 dalam kitabnya </w:t>
      </w:r>
      <w:r w:rsidR="0016203C" w:rsidRPr="00A74324">
        <w:rPr>
          <w:rFonts w:ascii="Times New Arabic" w:hAnsi="Times New Arabic" w:cstheme="majorBidi"/>
          <w:i/>
          <w:iCs/>
          <w:color w:val="000000" w:themeColor="text1"/>
          <w:sz w:val="24"/>
          <w:szCs w:val="24"/>
        </w:rPr>
        <w:t>Al-Kamil fi al-</w:t>
      </w:r>
      <w:proofErr w:type="gramStart"/>
      <w:r w:rsidR="0016203C" w:rsidRPr="00A74324">
        <w:rPr>
          <w:rFonts w:ascii="Times New Arabic" w:hAnsi="Times New Arabic" w:cstheme="majorBidi"/>
          <w:i/>
          <w:iCs/>
          <w:color w:val="000000" w:themeColor="text1"/>
          <w:sz w:val="24"/>
          <w:szCs w:val="24"/>
        </w:rPr>
        <w:t>Tarikh</w:t>
      </w:r>
      <w:r w:rsidR="0016203C" w:rsidRPr="00A74324">
        <w:rPr>
          <w:rFonts w:ascii="Times New Arabic" w:hAnsi="Times New Arabic" w:cstheme="majorBidi"/>
          <w:color w:val="000000" w:themeColor="text1"/>
          <w:sz w:val="24"/>
          <w:szCs w:val="24"/>
        </w:rPr>
        <w:t xml:space="preserve">  menyebutkan</w:t>
      </w:r>
      <w:proofErr w:type="gramEnd"/>
      <w:r w:rsidR="0016203C" w:rsidRPr="00A74324">
        <w:rPr>
          <w:rFonts w:ascii="Times New Arabic" w:hAnsi="Times New Arabic" w:cstheme="majorBidi"/>
          <w:color w:val="000000" w:themeColor="text1"/>
          <w:sz w:val="24"/>
          <w:szCs w:val="24"/>
        </w:rPr>
        <w:t xml:space="preserve"> bahwa di tahun 601 Hijriah, Muhammad al-Ak</w:t>
      </w:r>
      <w:r w:rsidR="00470DC7">
        <w:rPr>
          <w:rFonts w:ascii="Times New Arabic" w:hAnsi="Times New Arabic" w:cstheme="majorBidi"/>
          <w:color w:val="000000" w:themeColor="text1"/>
          <w:sz w:val="24"/>
          <w:szCs w:val="24"/>
        </w:rPr>
        <w:t>’</w:t>
      </w:r>
      <w:r w:rsidR="0016203C" w:rsidRPr="00A74324">
        <w:rPr>
          <w:rFonts w:ascii="Times New Arabic" w:hAnsi="Times New Arabic" w:cstheme="majorBidi"/>
          <w:color w:val="000000" w:themeColor="text1"/>
          <w:sz w:val="24"/>
          <w:szCs w:val="24"/>
        </w:rPr>
        <w:t>hal Sohib Mirbat, digantikan oleh mantan menterinya yang bernama Mahmud bin Muhammad al-Himyari.</w:t>
      </w:r>
      <w:r w:rsidR="0016203C" w:rsidRPr="00A74324">
        <w:rPr>
          <w:rFonts w:ascii="Times New Arabic" w:hAnsi="Times New Arabic" w:cstheme="majorBidi"/>
          <w:color w:val="000000" w:themeColor="text1"/>
          <w:sz w:val="24"/>
          <w:szCs w:val="24"/>
          <w:vertAlign w:val="superscript"/>
        </w:rPr>
        <w:footnoteReference w:id="18"/>
      </w:r>
      <w:r w:rsidR="0016203C" w:rsidRPr="00A74324">
        <w:rPr>
          <w:rFonts w:ascii="Times New Arabic" w:hAnsi="Times New Arabic" w:cstheme="majorBidi"/>
          <w:color w:val="000000" w:themeColor="text1"/>
          <w:sz w:val="24"/>
          <w:szCs w:val="24"/>
        </w:rPr>
        <w:t xml:space="preserve">  Sementara Muhamad bin ‘Ali Ba’alwi</w:t>
      </w:r>
      <w:proofErr w:type="gramStart"/>
      <w:r w:rsidR="0016203C" w:rsidRPr="00A74324">
        <w:rPr>
          <w:rFonts w:ascii="Times New Arabic" w:hAnsi="Times New Arabic" w:cstheme="majorBidi"/>
          <w:color w:val="000000" w:themeColor="text1"/>
          <w:sz w:val="24"/>
          <w:szCs w:val="24"/>
        </w:rPr>
        <w:t>,  namanya</w:t>
      </w:r>
      <w:proofErr w:type="gramEnd"/>
      <w:r w:rsidR="0016203C" w:rsidRPr="00A74324">
        <w:rPr>
          <w:rFonts w:ascii="Times New Arabic" w:hAnsi="Times New Arabic" w:cstheme="majorBidi"/>
          <w:color w:val="000000" w:themeColor="text1"/>
          <w:sz w:val="24"/>
          <w:szCs w:val="24"/>
        </w:rPr>
        <w:t xml:space="preserve"> tidak tercatat sebagai apapun, den</w:t>
      </w:r>
      <w:r w:rsidR="00470DC7">
        <w:rPr>
          <w:rFonts w:ascii="Times New Arabic" w:hAnsi="Times New Arabic" w:cstheme="majorBidi"/>
          <w:color w:val="000000" w:themeColor="text1"/>
          <w:sz w:val="24"/>
          <w:szCs w:val="24"/>
        </w:rPr>
        <w:t>gan gelar ataupun tanpa gelar; d</w:t>
      </w:r>
      <w:r w:rsidR="0016203C" w:rsidRPr="00A74324">
        <w:rPr>
          <w:rFonts w:ascii="Times New Arabic" w:hAnsi="Times New Arabic" w:cstheme="majorBidi"/>
          <w:color w:val="000000" w:themeColor="text1"/>
          <w:sz w:val="24"/>
          <w:szCs w:val="24"/>
        </w:rPr>
        <w:t>enga</w:t>
      </w:r>
      <w:r w:rsidR="00470DC7">
        <w:rPr>
          <w:rFonts w:ascii="Times New Arabic" w:hAnsi="Times New Arabic" w:cstheme="majorBidi"/>
          <w:color w:val="000000" w:themeColor="text1"/>
          <w:sz w:val="24"/>
          <w:szCs w:val="24"/>
        </w:rPr>
        <w:t>n disebut ulama ataupun bukan. J</w:t>
      </w:r>
      <w:r w:rsidR="0016203C" w:rsidRPr="00A74324">
        <w:rPr>
          <w:rFonts w:ascii="Times New Arabic" w:hAnsi="Times New Arabic" w:cstheme="majorBidi"/>
          <w:color w:val="000000" w:themeColor="text1"/>
          <w:sz w:val="24"/>
          <w:szCs w:val="24"/>
        </w:rPr>
        <w:t xml:space="preserve">ika </w:t>
      </w:r>
      <w:proofErr w:type="gramStart"/>
      <w:r w:rsidR="0016203C" w:rsidRPr="00A74324">
        <w:rPr>
          <w:rFonts w:ascii="Times New Arabic" w:hAnsi="Times New Arabic" w:cstheme="majorBidi"/>
          <w:color w:val="000000" w:themeColor="text1"/>
          <w:sz w:val="24"/>
          <w:szCs w:val="24"/>
        </w:rPr>
        <w:t>ia</w:t>
      </w:r>
      <w:proofErr w:type="gramEnd"/>
      <w:r w:rsidR="0016203C" w:rsidRPr="00A74324">
        <w:rPr>
          <w:rFonts w:ascii="Times New Arabic" w:hAnsi="Times New Arabic" w:cstheme="majorBidi"/>
          <w:color w:val="000000" w:themeColor="text1"/>
          <w:sz w:val="24"/>
          <w:szCs w:val="24"/>
        </w:rPr>
        <w:t xml:space="preserve"> benar-benar sosok historis, kemana ia bersembunyi di Kota Mirbat, sampai ulama pengarang kitab sejarah tak mencatatnya, padahal ulama lainnya tercatat dalam sejarah Mirbat?</w:t>
      </w:r>
    </w:p>
    <w:p w:rsidR="0016203C" w:rsidRPr="00A74324" w:rsidRDefault="0016203C"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t xml:space="preserve">Keberadaan makam Muhammad bin ‘Ali “Sohib Mirbat” hari ini pun patut kita telusuri keasliannya. </w:t>
      </w:r>
      <w:proofErr w:type="gramStart"/>
      <w:r w:rsidRPr="00A74324">
        <w:rPr>
          <w:rFonts w:ascii="Times New Arabic" w:hAnsi="Times New Arabic" w:cstheme="majorBidi"/>
          <w:color w:val="000000" w:themeColor="text1"/>
          <w:sz w:val="24"/>
          <w:szCs w:val="24"/>
        </w:rPr>
        <w:t>Benarkah makam itu ada di Mirbat sejak abad ke-6 Hijriah?</w:t>
      </w:r>
      <w:proofErr w:type="gramEnd"/>
      <w:r w:rsidRPr="00A74324">
        <w:rPr>
          <w:rFonts w:ascii="Times New Arabic" w:hAnsi="Times New Arabic" w:cstheme="majorBidi"/>
          <w:color w:val="000000" w:themeColor="text1"/>
          <w:sz w:val="24"/>
          <w:szCs w:val="24"/>
        </w:rPr>
        <w:t xml:space="preserve"> Makam Muhammad “Sohib Mirbat” hari ini mempunyai batu </w:t>
      </w:r>
      <w:proofErr w:type="gramStart"/>
      <w:r w:rsidRPr="00A74324">
        <w:rPr>
          <w:rFonts w:ascii="Times New Arabic" w:hAnsi="Times New Arabic" w:cstheme="majorBidi"/>
          <w:color w:val="000000" w:themeColor="text1"/>
          <w:sz w:val="24"/>
          <w:szCs w:val="24"/>
        </w:rPr>
        <w:t>nisan</w:t>
      </w:r>
      <w:proofErr w:type="gramEnd"/>
      <w:r w:rsidRPr="00A74324">
        <w:rPr>
          <w:rFonts w:ascii="Times New Arabic" w:hAnsi="Times New Arabic" w:cstheme="majorBidi"/>
          <w:color w:val="000000" w:themeColor="text1"/>
          <w:sz w:val="24"/>
          <w:szCs w:val="24"/>
        </w:rPr>
        <w:t xml:space="preserve"> dengan ukiran yang bagus. Inskripsi batu </w:t>
      </w:r>
      <w:proofErr w:type="gramStart"/>
      <w:r w:rsidRPr="00A74324">
        <w:rPr>
          <w:rFonts w:ascii="Times New Arabic" w:hAnsi="Times New Arabic" w:cstheme="majorBidi"/>
          <w:color w:val="000000" w:themeColor="text1"/>
          <w:sz w:val="24"/>
          <w:szCs w:val="24"/>
        </w:rPr>
        <w:t>nisan</w:t>
      </w:r>
      <w:proofErr w:type="gramEnd"/>
      <w:r w:rsidRPr="00A74324">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lastRenderedPageBreak/>
        <w:t xml:space="preserve">itu berangka tahun 556 Hijriyah. Apakah benar batu </w:t>
      </w:r>
      <w:proofErr w:type="gramStart"/>
      <w:r w:rsidRPr="00A74324">
        <w:rPr>
          <w:rFonts w:ascii="Times New Arabic" w:hAnsi="Times New Arabic" w:cstheme="majorBidi"/>
          <w:color w:val="000000" w:themeColor="text1"/>
          <w:sz w:val="24"/>
          <w:szCs w:val="24"/>
        </w:rPr>
        <w:t>nisan</w:t>
      </w:r>
      <w:proofErr w:type="gramEnd"/>
      <w:r w:rsidRPr="00A74324">
        <w:rPr>
          <w:rFonts w:ascii="Times New Arabic" w:hAnsi="Times New Arabic" w:cstheme="majorBidi"/>
          <w:color w:val="000000" w:themeColor="text1"/>
          <w:sz w:val="24"/>
          <w:szCs w:val="24"/>
        </w:rPr>
        <w:t xml:space="preserve"> i</w:t>
      </w:r>
      <w:r w:rsidR="00470DC7">
        <w:rPr>
          <w:rFonts w:ascii="Times New Arabic" w:hAnsi="Times New Arabic" w:cstheme="majorBidi"/>
          <w:color w:val="000000" w:themeColor="text1"/>
          <w:sz w:val="24"/>
          <w:szCs w:val="24"/>
        </w:rPr>
        <w:t xml:space="preserve">tu dibuat tahun 556 H? </w:t>
      </w:r>
      <w:proofErr w:type="gramStart"/>
      <w:r w:rsidR="00470DC7">
        <w:rPr>
          <w:rFonts w:ascii="Times New Arabic" w:hAnsi="Times New Arabic" w:cstheme="majorBidi"/>
          <w:color w:val="000000" w:themeColor="text1"/>
          <w:sz w:val="24"/>
          <w:szCs w:val="24"/>
        </w:rPr>
        <w:t>Di Yaman</w:t>
      </w:r>
      <w:r w:rsidRPr="00A74324">
        <w:rPr>
          <w:rFonts w:ascii="Times New Arabic" w:hAnsi="Times New Arabic" w:cstheme="majorBidi"/>
          <w:color w:val="000000" w:themeColor="text1"/>
          <w:sz w:val="24"/>
          <w:szCs w:val="24"/>
        </w:rPr>
        <w:t xml:space="preserve"> abad ke enam belum dikenal seni pahat batu.</w:t>
      </w:r>
      <w:proofErr w:type="gramEnd"/>
      <w:r w:rsidRPr="00A74324">
        <w:rPr>
          <w:rFonts w:ascii="Times New Arabic" w:hAnsi="Times New Arabic" w:cstheme="majorBidi"/>
          <w:color w:val="000000" w:themeColor="text1"/>
          <w:sz w:val="24"/>
          <w:szCs w:val="24"/>
        </w:rPr>
        <w:t xml:space="preserve">  Hal tersebut difahami dari bahwa para raja yang berkuasa di Yaman pada abad enam dan sebelumnya, dari Dinasti Al-Manjawih dan dinasti Al-Habudi, makamnya tidak ada yang berbatu </w:t>
      </w:r>
      <w:proofErr w:type="gramStart"/>
      <w:r w:rsidRPr="00A74324">
        <w:rPr>
          <w:rFonts w:ascii="Times New Arabic" w:hAnsi="Times New Arabic" w:cstheme="majorBidi"/>
          <w:color w:val="000000" w:themeColor="text1"/>
          <w:sz w:val="24"/>
          <w:szCs w:val="24"/>
        </w:rPr>
        <w:t>nisan</w:t>
      </w:r>
      <w:proofErr w:type="gramEnd"/>
      <w:r w:rsidRPr="00A74324">
        <w:rPr>
          <w:rFonts w:ascii="Times New Arabic" w:hAnsi="Times New Arabic" w:cstheme="majorBidi"/>
          <w:color w:val="000000" w:themeColor="text1"/>
          <w:sz w:val="24"/>
          <w:szCs w:val="24"/>
        </w:rPr>
        <w:t xml:space="preserve"> dengan pahatan kaligrafi. Bagaimana “orang biasa</w:t>
      </w:r>
      <w:proofErr w:type="gramStart"/>
      <w:r w:rsidRPr="00A74324">
        <w:rPr>
          <w:rFonts w:ascii="Times New Arabic" w:hAnsi="Times New Arabic" w:cstheme="majorBidi"/>
          <w:color w:val="000000" w:themeColor="text1"/>
          <w:sz w:val="24"/>
          <w:szCs w:val="24"/>
        </w:rPr>
        <w:t>”  nisannya</w:t>
      </w:r>
      <w:proofErr w:type="gramEnd"/>
      <w:r w:rsidRPr="00A74324">
        <w:rPr>
          <w:rFonts w:ascii="Times New Arabic" w:hAnsi="Times New Arabic" w:cstheme="majorBidi"/>
          <w:color w:val="000000" w:themeColor="text1"/>
          <w:sz w:val="24"/>
          <w:szCs w:val="24"/>
        </w:rPr>
        <w:t xml:space="preserve"> berpahat indah dengan harga yang mahal, jika rajanya saja tidak?  </w:t>
      </w:r>
    </w:p>
    <w:p w:rsidR="0016203C" w:rsidRPr="00A74324" w:rsidRDefault="0016203C" w:rsidP="00A74324">
      <w:pPr>
        <w:tabs>
          <w:tab w:val="left" w:pos="713"/>
          <w:tab w:val="left" w:pos="1985"/>
        </w:tabs>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ab/>
        <w:t>Sejarah Muhammad bin ‘Ali</w:t>
      </w:r>
      <w:r w:rsidR="00470DC7">
        <w:rPr>
          <w:rFonts w:ascii="Times New Arabic" w:hAnsi="Times New Arabic" w:cstheme="majorBidi"/>
          <w:color w:val="000000" w:themeColor="text1"/>
          <w:sz w:val="24"/>
          <w:szCs w:val="24"/>
        </w:rPr>
        <w:t xml:space="preserve"> (w.652 H.)</w:t>
      </w:r>
      <w:r w:rsidRPr="00A74324">
        <w:rPr>
          <w:rFonts w:ascii="Times New Arabic" w:hAnsi="Times New Arabic" w:cstheme="majorBidi"/>
          <w:color w:val="000000" w:themeColor="text1"/>
          <w:sz w:val="24"/>
          <w:szCs w:val="24"/>
        </w:rPr>
        <w:t xml:space="preserve"> yang kemudian diberi gelar “Al-Faqih al-Muqoddam” oleh penulis-penulis Ba’alwi, kesejarahannya juga tidak tereportase para ulama sezaman. Muhammad Diya’ Sahab dalam </w:t>
      </w:r>
      <w:r w:rsidRPr="00A74324">
        <w:rPr>
          <w:rFonts w:ascii="Times New Arabic" w:hAnsi="Times New Arabic" w:cstheme="majorBidi"/>
          <w:i/>
          <w:iCs/>
          <w:color w:val="000000" w:themeColor="text1"/>
          <w:sz w:val="24"/>
          <w:szCs w:val="24"/>
        </w:rPr>
        <w:t>Hamisy Syams al-Dahirat</w:t>
      </w:r>
      <w:r w:rsidRPr="00A74324">
        <w:rPr>
          <w:rFonts w:ascii="Times New Arabic" w:hAnsi="Times New Arabic" w:cstheme="majorBidi"/>
          <w:color w:val="000000" w:themeColor="text1"/>
          <w:sz w:val="24"/>
          <w:szCs w:val="24"/>
        </w:rPr>
        <w:t xml:space="preserve"> menyebutkan tentang Faqih Muqoddam:  Ia adalah salah seorang yang paling popular; ia  seorang ulama besar yang berhasil mengumpulkan ilmu dan amal;  ia adalah ulama yang telah laik berijtihad karena telah mencapai derajat ilmu riwayat dan ilmu logika. Karena itulah ia bergelar “Al-Faqih al-Muqoddam</w:t>
      </w:r>
      <w:proofErr w:type="gramStart"/>
      <w:r w:rsidRPr="00A74324">
        <w:rPr>
          <w:rFonts w:ascii="Times New Arabic" w:hAnsi="Times New Arabic" w:cstheme="majorBidi"/>
          <w:color w:val="000000" w:themeColor="text1"/>
          <w:sz w:val="24"/>
          <w:szCs w:val="24"/>
        </w:rPr>
        <w:t>”  (</w:t>
      </w:r>
      <w:proofErr w:type="gramEnd"/>
      <w:r w:rsidRPr="00A74324">
        <w:rPr>
          <w:rFonts w:ascii="Times New Arabic" w:hAnsi="Times New Arabic" w:cstheme="majorBidi"/>
          <w:color w:val="000000" w:themeColor="text1"/>
          <w:sz w:val="24"/>
          <w:szCs w:val="24"/>
        </w:rPr>
        <w:t>Rajanya ah</w:t>
      </w:r>
      <w:r w:rsidR="00470DC7">
        <w:rPr>
          <w:rFonts w:ascii="Times New Arabic" w:hAnsi="Times New Arabic" w:cstheme="majorBidi"/>
          <w:color w:val="000000" w:themeColor="text1"/>
          <w:sz w:val="24"/>
          <w:szCs w:val="24"/>
        </w:rPr>
        <w:t>li fikih)  dan “Al-Ustad al-A’dza</w:t>
      </w:r>
      <w:r w:rsidRPr="00A74324">
        <w:rPr>
          <w:rFonts w:ascii="Times New Arabic" w:hAnsi="Times New Arabic" w:cstheme="majorBidi"/>
          <w:color w:val="000000" w:themeColor="text1"/>
          <w:sz w:val="24"/>
          <w:szCs w:val="24"/>
        </w:rPr>
        <w:t xml:space="preserve">m”  (guru besar). Tidak ada ulama </w:t>
      </w:r>
      <w:proofErr w:type="gramStart"/>
      <w:r w:rsidRPr="00A74324">
        <w:rPr>
          <w:rFonts w:ascii="Times New Arabic" w:hAnsi="Times New Arabic" w:cstheme="majorBidi"/>
          <w:color w:val="000000" w:themeColor="text1"/>
          <w:sz w:val="24"/>
          <w:szCs w:val="24"/>
        </w:rPr>
        <w:t>sebelumnya  yang</w:t>
      </w:r>
      <w:proofErr w:type="gramEnd"/>
      <w:r w:rsidRPr="00A74324">
        <w:rPr>
          <w:rFonts w:ascii="Times New Arabic" w:hAnsi="Times New Arabic" w:cstheme="majorBidi"/>
          <w:color w:val="000000" w:themeColor="text1"/>
          <w:sz w:val="24"/>
          <w:szCs w:val="24"/>
        </w:rPr>
        <w:t xml:space="preserve"> bergelar seperti dia; Ia adalah seorang </w:t>
      </w:r>
      <w:r w:rsidR="00470DC7">
        <w:rPr>
          <w:rFonts w:ascii="Times New Arabic" w:hAnsi="Times New Arabic" w:cstheme="majorBidi"/>
          <w:i/>
          <w:iCs/>
          <w:color w:val="000000" w:themeColor="text1"/>
          <w:sz w:val="24"/>
          <w:szCs w:val="24"/>
        </w:rPr>
        <w:t>“Al-M</w:t>
      </w:r>
      <w:r w:rsidRPr="00A74324">
        <w:rPr>
          <w:rFonts w:ascii="Times New Arabic" w:hAnsi="Times New Arabic" w:cstheme="majorBidi"/>
          <w:i/>
          <w:iCs/>
          <w:color w:val="000000" w:themeColor="text1"/>
          <w:sz w:val="24"/>
          <w:szCs w:val="24"/>
        </w:rPr>
        <w:t>uhaddits”</w:t>
      </w:r>
      <w:r w:rsidRPr="00A74324">
        <w:rPr>
          <w:rFonts w:ascii="Times New Arabic" w:hAnsi="Times New Arabic" w:cstheme="majorBidi"/>
          <w:color w:val="000000" w:themeColor="text1"/>
          <w:sz w:val="24"/>
          <w:szCs w:val="24"/>
        </w:rPr>
        <w:t xml:space="preserve"> (ahli hadits),</w:t>
      </w:r>
      <w:r w:rsidRPr="00A74324">
        <w:rPr>
          <w:rFonts w:ascii="Times New Arabic" w:hAnsi="Times New Arabic" w:cstheme="majorBidi"/>
          <w:i/>
          <w:iCs/>
          <w:color w:val="000000" w:themeColor="text1"/>
          <w:sz w:val="24"/>
          <w:szCs w:val="24"/>
        </w:rPr>
        <w:t xml:space="preserve"> “Al-Mudarris” </w:t>
      </w:r>
      <w:r w:rsidRPr="00A74324">
        <w:rPr>
          <w:rFonts w:ascii="Times New Arabic" w:hAnsi="Times New Arabic" w:cstheme="majorBidi"/>
          <w:color w:val="000000" w:themeColor="text1"/>
          <w:sz w:val="24"/>
          <w:szCs w:val="24"/>
        </w:rPr>
        <w:t xml:space="preserve">(dosen), </w:t>
      </w:r>
      <w:r w:rsidRPr="00A74324">
        <w:rPr>
          <w:rFonts w:ascii="Times New Arabic" w:hAnsi="Times New Arabic" w:cstheme="majorBidi"/>
          <w:i/>
          <w:iCs/>
          <w:color w:val="000000" w:themeColor="text1"/>
          <w:sz w:val="24"/>
          <w:szCs w:val="24"/>
        </w:rPr>
        <w:t>mursyid</w:t>
      </w:r>
      <w:r w:rsidRPr="00A74324">
        <w:rPr>
          <w:rFonts w:ascii="Times New Arabic" w:hAnsi="Times New Arabic" w:cstheme="majorBidi"/>
          <w:color w:val="000000" w:themeColor="text1"/>
          <w:sz w:val="24"/>
          <w:szCs w:val="24"/>
        </w:rPr>
        <w:t xml:space="preserve"> tarekat, dan juga seorang </w:t>
      </w:r>
      <w:r w:rsidRPr="00A74324">
        <w:rPr>
          <w:rFonts w:ascii="Times New Arabic" w:hAnsi="Times New Arabic" w:cstheme="majorBidi"/>
          <w:i/>
          <w:iCs/>
          <w:color w:val="000000" w:themeColor="text1"/>
          <w:sz w:val="24"/>
          <w:szCs w:val="24"/>
        </w:rPr>
        <w:t>“mufti”</w:t>
      </w:r>
      <w:r w:rsidRPr="00A74324">
        <w:rPr>
          <w:rFonts w:ascii="Times New Arabic" w:hAnsi="Times New Arabic" w:cstheme="majorBidi"/>
          <w:color w:val="000000" w:themeColor="text1"/>
          <w:sz w:val="24"/>
          <w:szCs w:val="24"/>
        </w:rPr>
        <w:t xml:space="preserve"> (ahli fatwa).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adalah tempat berlindung bagi orang lain.</w:t>
      </w:r>
      <w:r w:rsidRPr="00A74324">
        <w:rPr>
          <w:rFonts w:ascii="Times New Arabic" w:hAnsi="Times New Arabic" w:cstheme="majorBidi"/>
          <w:color w:val="000000" w:themeColor="text1"/>
          <w:sz w:val="24"/>
          <w:szCs w:val="24"/>
          <w:vertAlign w:val="superscript"/>
        </w:rPr>
        <w:footnoteReference w:id="19"/>
      </w:r>
      <w:r w:rsidRPr="00A74324">
        <w:rPr>
          <w:rFonts w:ascii="Times New Arabic" w:hAnsi="Times New Arabic"/>
          <w:sz w:val="24"/>
          <w:szCs w:val="24"/>
        </w:rPr>
        <w:t xml:space="preserve"> </w:t>
      </w:r>
      <w:r w:rsidRPr="00A74324">
        <w:rPr>
          <w:rFonts w:ascii="Times New Arabic" w:hAnsi="Times New Arabic" w:cstheme="majorBidi"/>
          <w:color w:val="000000" w:themeColor="text1"/>
          <w:sz w:val="24"/>
          <w:szCs w:val="24"/>
        </w:rPr>
        <w:t xml:space="preserve">Lalu, </w:t>
      </w:r>
      <w:proofErr w:type="gramStart"/>
      <w:r w:rsidRPr="00A74324">
        <w:rPr>
          <w:rFonts w:ascii="Times New Arabic" w:hAnsi="Times New Arabic" w:cstheme="majorBidi"/>
          <w:color w:val="000000" w:themeColor="text1"/>
          <w:sz w:val="24"/>
          <w:szCs w:val="24"/>
        </w:rPr>
        <w:t>apakah  ulama</w:t>
      </w:r>
      <w:proofErr w:type="gramEnd"/>
      <w:r w:rsidRPr="00A74324">
        <w:rPr>
          <w:rFonts w:ascii="Times New Arabic" w:hAnsi="Times New Arabic" w:cstheme="majorBidi"/>
          <w:color w:val="000000" w:themeColor="text1"/>
          <w:sz w:val="24"/>
          <w:szCs w:val="24"/>
        </w:rPr>
        <w:t xml:space="preserve">-ulama pada zamannya mereportase sosoknya sebagai sosok kesejarahan yang luar biasa seperti disebutkan itu?  Sayang, sosok Faqih Muqoddam ini </w:t>
      </w:r>
      <w:proofErr w:type="gramStart"/>
      <w:r w:rsidRPr="00A74324">
        <w:rPr>
          <w:rFonts w:ascii="Times New Arabic" w:hAnsi="Times New Arabic" w:cstheme="majorBidi"/>
          <w:color w:val="000000" w:themeColor="text1"/>
          <w:sz w:val="24"/>
          <w:szCs w:val="24"/>
        </w:rPr>
        <w:t>sama</w:t>
      </w:r>
      <w:proofErr w:type="gramEnd"/>
      <w:r w:rsidRPr="00A74324">
        <w:rPr>
          <w:rFonts w:ascii="Times New Arabic" w:hAnsi="Times New Arabic" w:cstheme="majorBidi"/>
          <w:color w:val="000000" w:themeColor="text1"/>
          <w:sz w:val="24"/>
          <w:szCs w:val="24"/>
        </w:rPr>
        <w:t xml:space="preserve"> sekali tidak tereportase oleh ulama-ulama sezaman sebagaimana fenomena kesejarahanya hari ini yang kita kenal yang penuh dengan keluarbiasaan. </w:t>
      </w:r>
      <w:proofErr w:type="gramStart"/>
      <w:r w:rsidRPr="00A74324">
        <w:rPr>
          <w:rFonts w:ascii="Times New Arabic" w:hAnsi="Times New Arabic" w:cstheme="majorBidi"/>
          <w:color w:val="000000" w:themeColor="text1"/>
          <w:sz w:val="24"/>
          <w:szCs w:val="24"/>
        </w:rPr>
        <w:t>Sosoknya sunyi di tengah masifnya kitab-kitab ulama yang ditulis di masa itu.</w:t>
      </w:r>
      <w:proofErr w:type="gramEnd"/>
      <w:r w:rsidRPr="00A74324">
        <w:rPr>
          <w:rFonts w:ascii="Times New Arabic" w:hAnsi="Times New Arabic" w:cstheme="majorBidi"/>
          <w:color w:val="000000" w:themeColor="text1"/>
          <w:sz w:val="24"/>
          <w:szCs w:val="24"/>
        </w:rPr>
        <w:t xml:space="preserve"> Jangankan di dunia Islam secara luas, di sekitar Yaman saja, namanya di masa </w:t>
      </w:r>
      <w:proofErr w:type="gramStart"/>
      <w:r w:rsidRPr="00A74324">
        <w:rPr>
          <w:rFonts w:ascii="Times New Arabic" w:hAnsi="Times New Arabic" w:cstheme="majorBidi"/>
          <w:color w:val="000000" w:themeColor="text1"/>
          <w:sz w:val="24"/>
          <w:szCs w:val="24"/>
        </w:rPr>
        <w:t>itu  tidak</w:t>
      </w:r>
      <w:proofErr w:type="gramEnd"/>
      <w:r w:rsidRPr="00A74324">
        <w:rPr>
          <w:rFonts w:ascii="Times New Arabic" w:hAnsi="Times New Arabic" w:cstheme="majorBidi"/>
          <w:color w:val="000000" w:themeColor="text1"/>
          <w:sz w:val="24"/>
          <w:szCs w:val="24"/>
        </w:rPr>
        <w:t xml:space="preserve"> terkonfirmasi. Kitab </w:t>
      </w:r>
      <w:r w:rsidRPr="00A74324">
        <w:rPr>
          <w:rFonts w:ascii="Times New Arabic" w:hAnsi="Times New Arabic" w:cstheme="majorBidi"/>
          <w:i/>
          <w:iCs/>
          <w:color w:val="000000" w:themeColor="text1"/>
          <w:sz w:val="24"/>
          <w:szCs w:val="24"/>
        </w:rPr>
        <w:t>Al-</w:t>
      </w:r>
      <w:proofErr w:type="gramStart"/>
      <w:r w:rsidRPr="00A74324">
        <w:rPr>
          <w:rFonts w:ascii="Times New Arabic" w:hAnsi="Times New Arabic" w:cstheme="majorBidi"/>
          <w:i/>
          <w:iCs/>
          <w:color w:val="000000" w:themeColor="text1"/>
          <w:sz w:val="24"/>
          <w:szCs w:val="24"/>
        </w:rPr>
        <w:t>Suluk</w:t>
      </w:r>
      <w:r w:rsidRPr="00A74324">
        <w:rPr>
          <w:rFonts w:ascii="Times New Arabic" w:hAnsi="Times New Arabic" w:cstheme="majorBidi"/>
          <w:color w:val="000000" w:themeColor="text1"/>
          <w:sz w:val="24"/>
          <w:szCs w:val="24"/>
        </w:rPr>
        <w:t xml:space="preserve">  </w:t>
      </w:r>
      <w:r w:rsidR="00470DC7">
        <w:rPr>
          <w:rFonts w:ascii="Times New Arabic" w:hAnsi="Times New Arabic" w:cstheme="majorBidi"/>
          <w:color w:val="000000" w:themeColor="text1"/>
          <w:sz w:val="24"/>
          <w:szCs w:val="24"/>
        </w:rPr>
        <w:t>(</w:t>
      </w:r>
      <w:proofErr w:type="gramEnd"/>
      <w:r w:rsidR="00470DC7">
        <w:rPr>
          <w:rFonts w:ascii="Times New Arabic" w:hAnsi="Times New Arabic" w:cstheme="majorBidi"/>
          <w:color w:val="000000" w:themeColor="text1"/>
          <w:sz w:val="24"/>
          <w:szCs w:val="24"/>
        </w:rPr>
        <w:t xml:space="preserve">732 H.) </w:t>
      </w:r>
      <w:r w:rsidRPr="00A74324">
        <w:rPr>
          <w:rFonts w:ascii="Times New Arabic" w:hAnsi="Times New Arabic" w:cstheme="majorBidi"/>
          <w:color w:val="000000" w:themeColor="text1"/>
          <w:sz w:val="24"/>
          <w:szCs w:val="24"/>
        </w:rPr>
        <w:t xml:space="preserve">dan kitab </w:t>
      </w:r>
      <w:r w:rsidRPr="00A74324">
        <w:rPr>
          <w:rFonts w:ascii="Times New Arabic" w:hAnsi="Times New Arabic" w:cstheme="majorBidi"/>
          <w:i/>
          <w:iCs/>
          <w:color w:val="000000" w:themeColor="text1"/>
          <w:sz w:val="24"/>
          <w:szCs w:val="24"/>
        </w:rPr>
        <w:t>Tabaqat Fuqaha al-Yaman</w:t>
      </w:r>
      <w:r w:rsidRPr="00A74324">
        <w:rPr>
          <w:rFonts w:ascii="Times New Arabic" w:hAnsi="Times New Arabic" w:cstheme="majorBidi"/>
          <w:color w:val="000000" w:themeColor="text1"/>
          <w:sz w:val="24"/>
          <w:szCs w:val="24"/>
        </w:rPr>
        <w:t xml:space="preserve"> </w:t>
      </w:r>
      <w:r w:rsidR="00424FD8">
        <w:rPr>
          <w:rFonts w:ascii="Times New Arabic" w:hAnsi="Times New Arabic" w:cstheme="majorBidi"/>
          <w:color w:val="000000" w:themeColor="text1"/>
          <w:sz w:val="24"/>
          <w:szCs w:val="24"/>
        </w:rPr>
        <w:t xml:space="preserve">(586 H.) </w:t>
      </w:r>
      <w:r w:rsidRPr="00A74324">
        <w:rPr>
          <w:rFonts w:ascii="Times New Arabic" w:hAnsi="Times New Arabic" w:cstheme="majorBidi"/>
          <w:color w:val="000000" w:themeColor="text1"/>
          <w:sz w:val="24"/>
          <w:szCs w:val="24"/>
        </w:rPr>
        <w:t xml:space="preserve">pun tidak menulis namanya. </w:t>
      </w:r>
      <w:proofErr w:type="gramStart"/>
      <w:r w:rsidRPr="00A74324">
        <w:rPr>
          <w:rFonts w:ascii="Times New Arabic" w:hAnsi="Times New Arabic" w:cstheme="majorBidi"/>
          <w:color w:val="000000" w:themeColor="text1"/>
          <w:sz w:val="24"/>
          <w:szCs w:val="24"/>
        </w:rPr>
        <w:t xml:space="preserve">Namanya muncul, berbarengan dengan kemunculan nasab Ba’alwi dalam kitab </w:t>
      </w:r>
      <w:r w:rsidRPr="00A74324">
        <w:rPr>
          <w:rFonts w:ascii="Times New Arabic" w:hAnsi="Times New Arabic" w:cstheme="majorBidi"/>
          <w:i/>
          <w:iCs/>
          <w:color w:val="000000" w:themeColor="text1"/>
          <w:sz w:val="24"/>
          <w:szCs w:val="24"/>
        </w:rPr>
        <w:t>Al-Burqat al-Musyiqat</w:t>
      </w:r>
      <w:r w:rsidRPr="00A74324">
        <w:rPr>
          <w:rFonts w:ascii="Times New Arabic" w:hAnsi="Times New Arabic" w:cstheme="majorBidi"/>
          <w:color w:val="000000" w:themeColor="text1"/>
          <w:sz w:val="24"/>
          <w:szCs w:val="24"/>
        </w:rPr>
        <w:t>.</w:t>
      </w:r>
      <w:proofErr w:type="gramEnd"/>
      <w:r w:rsidRPr="00A74324">
        <w:rPr>
          <w:rFonts w:ascii="Times New Arabic" w:hAnsi="Times New Arabic" w:cstheme="majorBidi"/>
          <w:color w:val="000000" w:themeColor="text1"/>
          <w:sz w:val="24"/>
          <w:szCs w:val="24"/>
        </w:rPr>
        <w:t xml:space="preserve"> </w:t>
      </w:r>
    </w:p>
    <w:p w:rsidR="0016203C" w:rsidRPr="00A74324" w:rsidRDefault="0016203C" w:rsidP="00A74324">
      <w:pPr>
        <w:tabs>
          <w:tab w:val="left" w:pos="713"/>
          <w:tab w:val="left" w:pos="1985"/>
        </w:tabs>
        <w:jc w:val="both"/>
        <w:rPr>
          <w:rFonts w:ascii="Times New Arabic" w:hAnsi="Times New Arabic" w:cstheme="majorBidi"/>
          <w:b/>
          <w:bCs/>
          <w:color w:val="000000" w:themeColor="text1"/>
          <w:sz w:val="24"/>
          <w:szCs w:val="24"/>
        </w:rPr>
      </w:pPr>
      <w:r w:rsidRPr="00A74324">
        <w:rPr>
          <w:rFonts w:ascii="Times New Arabic" w:hAnsi="Times New Arabic" w:cstheme="majorBidi"/>
          <w:b/>
          <w:bCs/>
          <w:color w:val="000000" w:themeColor="text1"/>
          <w:sz w:val="24"/>
          <w:szCs w:val="24"/>
        </w:rPr>
        <w:t>Interpolasi dan Moral Ilmiyah Ba’alwi</w:t>
      </w:r>
    </w:p>
    <w:p w:rsidR="0016203C" w:rsidRPr="00A74324" w:rsidRDefault="0016203C" w:rsidP="00A74324">
      <w:pPr>
        <w:ind w:firstLine="720"/>
        <w:jc w:val="both"/>
        <w:rPr>
          <w:rFonts w:ascii="Times New Arabic" w:hAnsi="Times New Arabic" w:cstheme="majorBidi"/>
          <w:color w:val="000000" w:themeColor="text1"/>
          <w:sz w:val="24"/>
          <w:szCs w:val="24"/>
        </w:rPr>
      </w:pPr>
      <w:proofErr w:type="gramStart"/>
      <w:r w:rsidRPr="00A74324">
        <w:rPr>
          <w:rFonts w:ascii="Times New Arabic" w:hAnsi="Times New Arabic" w:cstheme="majorBidi"/>
          <w:color w:val="000000" w:themeColor="text1"/>
          <w:sz w:val="24"/>
          <w:szCs w:val="24"/>
        </w:rPr>
        <w:t>Kajian literasi nasab Ba’alwi yang penulis lakukan mengarah kepada kesimpulan adanya pola dan algoritma dari sebuah kontruksi sejarah yang sengaja diciptakan bukan berdasar fakta sejarah sesungguhnya.</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Historiografi dari sebuah hipotesa dari sebuah komunitas tertentu yang memiliki irisan dengan kepentingan tertentu, patut dicurigai validitasnya.</w:t>
      </w:r>
      <w:proofErr w:type="gramEnd"/>
      <w:r w:rsidRPr="00A74324">
        <w:rPr>
          <w:rFonts w:ascii="Times New Arabic" w:hAnsi="Times New Arabic"/>
          <w:sz w:val="24"/>
          <w:szCs w:val="24"/>
        </w:rPr>
        <w:t xml:space="preserve"> </w:t>
      </w:r>
      <w:r w:rsidRPr="00A74324">
        <w:rPr>
          <w:rFonts w:ascii="Times New Arabic" w:hAnsi="Times New Arabic" w:cstheme="majorBidi"/>
          <w:color w:val="000000" w:themeColor="text1"/>
          <w:sz w:val="24"/>
          <w:szCs w:val="24"/>
        </w:rPr>
        <w:t>Yusuf jamalulail men-</w:t>
      </w:r>
      <w:r w:rsidRPr="00A74324">
        <w:rPr>
          <w:rFonts w:ascii="Times New Arabic" w:hAnsi="Times New Arabic" w:cstheme="majorBidi"/>
          <w:i/>
          <w:iCs/>
          <w:color w:val="000000" w:themeColor="text1"/>
          <w:sz w:val="24"/>
          <w:szCs w:val="24"/>
        </w:rPr>
        <w:t>tahqiq</w:t>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 xml:space="preserve">kitab  </w:t>
      </w:r>
      <w:r w:rsidRPr="00A74324">
        <w:rPr>
          <w:rFonts w:ascii="Times New Arabic" w:hAnsi="Times New Arabic" w:cstheme="majorBidi"/>
          <w:i/>
          <w:iCs/>
          <w:color w:val="000000" w:themeColor="text1"/>
          <w:sz w:val="24"/>
          <w:szCs w:val="24"/>
        </w:rPr>
        <w:t>Abna’</w:t>
      </w:r>
      <w:proofErr w:type="gramEnd"/>
      <w:r w:rsidRPr="00A74324">
        <w:rPr>
          <w:rFonts w:ascii="Times New Arabic" w:hAnsi="Times New Arabic" w:cstheme="majorBidi"/>
          <w:i/>
          <w:iCs/>
          <w:color w:val="000000" w:themeColor="text1"/>
          <w:sz w:val="24"/>
          <w:szCs w:val="24"/>
        </w:rPr>
        <w:t xml:space="preserve"> al-Imam fi Mishra wa Syam al-Hasan wa al-Husain</w:t>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Kitab tersebut karya Ibnu Tabataba.</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Mengenai hari wafatnya pengarang ini, pen-</w:t>
      </w:r>
      <w:r w:rsidRPr="00A74324">
        <w:rPr>
          <w:rFonts w:ascii="Times New Arabic" w:hAnsi="Times New Arabic" w:cstheme="majorBidi"/>
          <w:i/>
          <w:iCs/>
          <w:color w:val="000000" w:themeColor="text1"/>
          <w:sz w:val="24"/>
          <w:szCs w:val="24"/>
        </w:rPr>
        <w:t>tahqiq</w:t>
      </w:r>
      <w:r w:rsidRPr="00A74324">
        <w:rPr>
          <w:rFonts w:ascii="Times New Arabic" w:hAnsi="Times New Arabic" w:cstheme="majorBidi"/>
          <w:color w:val="000000" w:themeColor="text1"/>
          <w:sz w:val="24"/>
          <w:szCs w:val="24"/>
        </w:rPr>
        <w:t xml:space="preserve"> atau penerbit memuat dua angka tahun wafat pengarang.</w:t>
      </w:r>
      <w:proofErr w:type="gramEnd"/>
      <w:r w:rsidRPr="00A74324">
        <w:rPr>
          <w:rFonts w:ascii="Times New Arabic" w:hAnsi="Times New Arabic" w:cstheme="majorBidi"/>
          <w:color w:val="000000" w:themeColor="text1"/>
          <w:sz w:val="24"/>
          <w:szCs w:val="24"/>
        </w:rPr>
        <w:t xml:space="preserve"> Dalam halaman </w:t>
      </w:r>
      <w:proofErr w:type="gramStart"/>
      <w:r w:rsidRPr="00A74324">
        <w:rPr>
          <w:rFonts w:ascii="Times New Arabic" w:hAnsi="Times New Arabic" w:cstheme="majorBidi"/>
          <w:color w:val="000000" w:themeColor="text1"/>
          <w:sz w:val="24"/>
          <w:szCs w:val="24"/>
        </w:rPr>
        <w:t>ketujuh  disebut</w:t>
      </w:r>
      <w:proofErr w:type="gramEnd"/>
      <w:r w:rsidRPr="00A74324">
        <w:rPr>
          <w:rFonts w:ascii="Times New Arabic" w:hAnsi="Times New Arabic" w:cstheme="majorBidi"/>
          <w:color w:val="000000" w:themeColor="text1"/>
          <w:sz w:val="24"/>
          <w:szCs w:val="24"/>
        </w:rPr>
        <w:t xml:space="preserve"> wafat tahun 199 H. dalam halaman lain disebut 478 H. Dan dalam cover ditulis tahun 478 Hijriah. Kitab ini bisa disebut palsu karena kitab ini tertulis dengan </w:t>
      </w:r>
      <w:proofErr w:type="gramStart"/>
      <w:r w:rsidRPr="00A74324">
        <w:rPr>
          <w:rFonts w:ascii="Times New Arabic" w:hAnsi="Times New Arabic" w:cstheme="majorBidi"/>
          <w:color w:val="000000" w:themeColor="text1"/>
          <w:sz w:val="24"/>
          <w:szCs w:val="24"/>
        </w:rPr>
        <w:t xml:space="preserve">judul  </w:t>
      </w:r>
      <w:r w:rsidRPr="00A74324">
        <w:rPr>
          <w:rFonts w:ascii="Times New Arabic" w:hAnsi="Times New Arabic" w:cstheme="majorBidi"/>
          <w:i/>
          <w:iCs/>
          <w:color w:val="000000" w:themeColor="text1"/>
          <w:sz w:val="24"/>
          <w:szCs w:val="24"/>
        </w:rPr>
        <w:t>Abna’</w:t>
      </w:r>
      <w:proofErr w:type="gramEnd"/>
      <w:r w:rsidRPr="00A74324">
        <w:rPr>
          <w:rFonts w:ascii="Times New Arabic" w:hAnsi="Times New Arabic" w:cstheme="majorBidi"/>
          <w:i/>
          <w:iCs/>
          <w:color w:val="000000" w:themeColor="text1"/>
          <w:sz w:val="24"/>
          <w:szCs w:val="24"/>
        </w:rPr>
        <w:t xml:space="preserve"> al-Imam,</w:t>
      </w:r>
      <w:r w:rsidRPr="00A74324">
        <w:rPr>
          <w:rFonts w:ascii="Times New Arabic" w:hAnsi="Times New Arabic" w:cstheme="majorBidi"/>
          <w:color w:val="000000" w:themeColor="text1"/>
          <w:sz w:val="24"/>
          <w:szCs w:val="24"/>
        </w:rPr>
        <w:t xml:space="preserve">  namun isinya bukan semata kitab tersebut, namun telah diinterpolasi (tambah) kalimat para penyalin dan pen-</w:t>
      </w:r>
      <w:r w:rsidRPr="00A74324">
        <w:rPr>
          <w:rFonts w:ascii="Times New Arabic" w:hAnsi="Times New Arabic" w:cstheme="majorBidi"/>
          <w:i/>
          <w:iCs/>
          <w:color w:val="000000" w:themeColor="text1"/>
          <w:sz w:val="24"/>
          <w:szCs w:val="24"/>
        </w:rPr>
        <w:t>tahqiq</w:t>
      </w:r>
      <w:r w:rsidRPr="00A74324">
        <w:rPr>
          <w:rFonts w:ascii="Times New Arabic" w:hAnsi="Times New Arabic" w:cstheme="majorBidi"/>
          <w:color w:val="000000" w:themeColor="text1"/>
          <w:sz w:val="24"/>
          <w:szCs w:val="24"/>
        </w:rPr>
        <w:t>. Kitab ini isinya telah diinterpolasi oleh 4 orang yaitu: Ibnu Shodaqoh</w:t>
      </w:r>
      <w:r w:rsidR="00424FD8">
        <w:rPr>
          <w:rFonts w:ascii="Times New Arabic" w:hAnsi="Times New Arabic" w:cstheme="majorBidi"/>
          <w:color w:val="000000" w:themeColor="text1"/>
          <w:sz w:val="24"/>
          <w:szCs w:val="24"/>
        </w:rPr>
        <w:t xml:space="preserve"> al-Halabi (w. 1180 H.), Abul Au</w:t>
      </w:r>
      <w:r w:rsidRPr="00A74324">
        <w:rPr>
          <w:rFonts w:ascii="Times New Arabic" w:hAnsi="Times New Arabic" w:cstheme="majorBidi"/>
          <w:color w:val="000000" w:themeColor="text1"/>
          <w:sz w:val="24"/>
          <w:szCs w:val="24"/>
        </w:rPr>
        <w:t xml:space="preserve">n </w:t>
      </w:r>
      <w:r w:rsidRPr="00A74324">
        <w:rPr>
          <w:rFonts w:ascii="Times New Arabic" w:hAnsi="Times New Arabic" w:cstheme="majorBidi"/>
          <w:color w:val="000000" w:themeColor="text1"/>
          <w:sz w:val="24"/>
          <w:szCs w:val="24"/>
        </w:rPr>
        <w:lastRenderedPageBreak/>
        <w:t xml:space="preserve">As-Sifarini (1188 H.), Muhammad bin Nashar al-Maqdisi (w. 1350 H.) dan Yusuf jamalullail (1938 M). </w:t>
      </w:r>
      <w:proofErr w:type="gramStart"/>
      <w:r w:rsidRPr="00A74324">
        <w:rPr>
          <w:rFonts w:ascii="Times New Arabic" w:hAnsi="Times New Arabic" w:cstheme="majorBidi"/>
          <w:color w:val="000000" w:themeColor="text1"/>
          <w:sz w:val="24"/>
          <w:szCs w:val="24"/>
        </w:rPr>
        <w:t>Tambahan itu tidak diberikan pembeda, jadi seakan seluruh isi kitab itu karya pengarang yang asli yaitu Ibnu T</w:t>
      </w:r>
      <w:r w:rsidR="00424FD8">
        <w:rPr>
          <w:rFonts w:ascii="Times New Arabic" w:hAnsi="Times New Arabic" w:cstheme="majorBidi"/>
          <w:color w:val="000000" w:themeColor="text1"/>
          <w:sz w:val="24"/>
          <w:szCs w:val="24"/>
        </w:rPr>
        <w:t>h</w:t>
      </w:r>
      <w:r w:rsidRPr="00A74324">
        <w:rPr>
          <w:rFonts w:ascii="Times New Arabic" w:hAnsi="Times New Arabic" w:cstheme="majorBidi"/>
          <w:color w:val="000000" w:themeColor="text1"/>
          <w:sz w:val="24"/>
          <w:szCs w:val="24"/>
        </w:rPr>
        <w:t>abat</w:t>
      </w:r>
      <w:r w:rsidR="00424FD8">
        <w:rPr>
          <w:rFonts w:ascii="Times New Arabic" w:hAnsi="Times New Arabic" w:cstheme="majorBidi"/>
          <w:color w:val="000000" w:themeColor="text1"/>
          <w:sz w:val="24"/>
          <w:szCs w:val="24"/>
        </w:rPr>
        <w:t>h</w:t>
      </w:r>
      <w:r w:rsidRPr="00A74324">
        <w:rPr>
          <w:rFonts w:ascii="Times New Arabic" w:hAnsi="Times New Arabic" w:cstheme="majorBidi"/>
          <w:color w:val="000000" w:themeColor="text1"/>
          <w:sz w:val="24"/>
          <w:szCs w:val="24"/>
        </w:rPr>
        <w:t>aba.</w:t>
      </w:r>
      <w:proofErr w:type="gramEnd"/>
      <w:r w:rsidRPr="00A74324">
        <w:rPr>
          <w:rFonts w:ascii="Times New Arabic" w:hAnsi="Times New Arabic" w:cstheme="majorBidi"/>
          <w:color w:val="000000" w:themeColor="text1"/>
          <w:sz w:val="24"/>
          <w:szCs w:val="24"/>
        </w:rPr>
        <w:t xml:space="preserve"> Dalam kitab itu</w:t>
      </w:r>
      <w:proofErr w:type="gramStart"/>
      <w:r w:rsidRPr="00A74324">
        <w:rPr>
          <w:rFonts w:ascii="Times New Arabic" w:hAnsi="Times New Arabic" w:cstheme="majorBidi"/>
          <w:color w:val="000000" w:themeColor="text1"/>
          <w:sz w:val="24"/>
          <w:szCs w:val="24"/>
        </w:rPr>
        <w:t>,  nama</w:t>
      </w:r>
      <w:proofErr w:type="gramEnd"/>
      <w:r w:rsidRPr="00A74324">
        <w:rPr>
          <w:rFonts w:ascii="Times New Arabic" w:hAnsi="Times New Arabic" w:cstheme="majorBidi"/>
          <w:color w:val="000000" w:themeColor="text1"/>
          <w:sz w:val="24"/>
          <w:szCs w:val="24"/>
        </w:rPr>
        <w:t xml:space="preserve"> Ubaidillah</w:t>
      </w:r>
      <w:r w:rsidR="00424FD8">
        <w:rPr>
          <w:rFonts w:ascii="Times New Arabic" w:hAnsi="Times New Arabic" w:cstheme="majorBidi"/>
          <w:color w:val="000000" w:themeColor="text1"/>
          <w:sz w:val="24"/>
          <w:szCs w:val="24"/>
        </w:rPr>
        <w:t>/Abdullah</w:t>
      </w:r>
      <w:r w:rsidRPr="00A74324">
        <w:rPr>
          <w:rFonts w:ascii="Times New Arabic" w:hAnsi="Times New Arabic" w:cstheme="majorBidi"/>
          <w:color w:val="000000" w:themeColor="text1"/>
          <w:sz w:val="24"/>
          <w:szCs w:val="24"/>
        </w:rPr>
        <w:t xml:space="preserve"> disebut anak Ahmad. </w:t>
      </w:r>
      <w:proofErr w:type="gramStart"/>
      <w:r w:rsidRPr="00A74324">
        <w:rPr>
          <w:rFonts w:ascii="Times New Arabic" w:hAnsi="Times New Arabic" w:cstheme="majorBidi"/>
          <w:color w:val="000000" w:themeColor="text1"/>
          <w:sz w:val="24"/>
          <w:szCs w:val="24"/>
        </w:rPr>
        <w:t>Namun kalimat itu jelas bukan dari kalimat pengarang kitab.</w:t>
      </w:r>
      <w:proofErr w:type="gramEnd"/>
    </w:p>
    <w:p w:rsidR="00424FD8" w:rsidRDefault="0016203C"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Kitab </w:t>
      </w:r>
      <w:r w:rsidRPr="00A74324">
        <w:rPr>
          <w:rFonts w:ascii="Times New Arabic" w:hAnsi="Times New Arabic" w:cstheme="majorBidi"/>
          <w:i/>
          <w:iCs/>
          <w:color w:val="000000" w:themeColor="text1"/>
          <w:sz w:val="24"/>
          <w:szCs w:val="24"/>
        </w:rPr>
        <w:t>Tarikh Hadramaut</w:t>
      </w:r>
      <w:r w:rsidRPr="00A74324">
        <w:rPr>
          <w:rFonts w:ascii="Times New Arabic" w:hAnsi="Times New Arabic" w:cstheme="majorBidi"/>
          <w:color w:val="000000" w:themeColor="text1"/>
          <w:sz w:val="24"/>
          <w:szCs w:val="24"/>
        </w:rPr>
        <w:t xml:space="preserve">, atau disebut juga kitab </w:t>
      </w:r>
      <w:r w:rsidRPr="00A74324">
        <w:rPr>
          <w:rFonts w:ascii="Times New Arabic" w:hAnsi="Times New Arabic" w:cstheme="majorBidi"/>
          <w:i/>
          <w:iCs/>
          <w:color w:val="000000" w:themeColor="text1"/>
          <w:sz w:val="24"/>
          <w:szCs w:val="24"/>
        </w:rPr>
        <w:t>Tarikh Sanbal</w:t>
      </w:r>
      <w:r w:rsidR="00424FD8">
        <w:rPr>
          <w:rFonts w:ascii="Times New Arabic" w:hAnsi="Times New Arabic" w:cstheme="majorBidi"/>
          <w:color w:val="000000" w:themeColor="text1"/>
          <w:sz w:val="24"/>
          <w:szCs w:val="24"/>
        </w:rPr>
        <w:t xml:space="preserve">, karena, katanya, </w:t>
      </w:r>
      <w:r w:rsidRPr="00A74324">
        <w:rPr>
          <w:rFonts w:ascii="Times New Arabic" w:hAnsi="Times New Arabic" w:cstheme="majorBidi"/>
          <w:color w:val="000000" w:themeColor="text1"/>
          <w:sz w:val="24"/>
          <w:szCs w:val="24"/>
        </w:rPr>
        <w:t xml:space="preserve">ia karya Syekh Syanbal Ba’alwi (w. 920 H), didalamnya, diantaranya, menerangkan tentang bahwa Al-Fakih al-Muqoddam adalah seorang </w:t>
      </w:r>
      <w:r w:rsidRPr="00A74324">
        <w:rPr>
          <w:rFonts w:ascii="Times New Arabic" w:hAnsi="Times New Arabic" w:cstheme="majorBidi"/>
          <w:i/>
          <w:iCs/>
          <w:color w:val="000000" w:themeColor="text1"/>
          <w:sz w:val="24"/>
          <w:szCs w:val="24"/>
        </w:rPr>
        <w:t>“Al-’Alim al-Robbani”</w:t>
      </w:r>
      <w:r w:rsidRPr="00A74324">
        <w:rPr>
          <w:rFonts w:ascii="Times New Arabic" w:hAnsi="Times New Arabic" w:cstheme="majorBidi"/>
          <w:color w:val="000000" w:themeColor="text1"/>
          <w:sz w:val="24"/>
          <w:szCs w:val="24"/>
        </w:rPr>
        <w:t xml:space="preserve"> (ulama yang menguasai seluruh ilmu), </w:t>
      </w:r>
      <w:r w:rsidRPr="00A74324">
        <w:rPr>
          <w:rFonts w:ascii="Times New Arabic" w:hAnsi="Times New Arabic" w:cstheme="majorBidi"/>
          <w:i/>
          <w:iCs/>
          <w:color w:val="000000" w:themeColor="text1"/>
          <w:sz w:val="24"/>
          <w:szCs w:val="24"/>
        </w:rPr>
        <w:t>“‘umdat al-muhaqiqin</w:t>
      </w:r>
      <w:r w:rsidRPr="00A74324">
        <w:rPr>
          <w:rFonts w:ascii="Times New Arabic" w:hAnsi="Times New Arabic" w:cstheme="majorBidi"/>
          <w:color w:val="000000" w:themeColor="text1"/>
          <w:sz w:val="24"/>
          <w:szCs w:val="24"/>
        </w:rPr>
        <w:t>” (tumpuan para ahli tahqiq),  dan salah seoran</w:t>
      </w:r>
      <w:r w:rsidR="00424FD8">
        <w:rPr>
          <w:rFonts w:ascii="Times New Arabic" w:hAnsi="Times New Arabic" w:cstheme="majorBidi"/>
          <w:color w:val="000000" w:themeColor="text1"/>
          <w:sz w:val="24"/>
          <w:szCs w:val="24"/>
        </w:rPr>
        <w:t>g “Wali K</w:t>
      </w:r>
      <w:r w:rsidRPr="00A74324">
        <w:rPr>
          <w:rFonts w:ascii="Times New Arabic" w:hAnsi="Times New Arabic" w:cstheme="majorBidi"/>
          <w:color w:val="000000" w:themeColor="text1"/>
          <w:sz w:val="24"/>
          <w:szCs w:val="24"/>
        </w:rPr>
        <w:t>utub</w:t>
      </w:r>
      <w:r w:rsidR="00424FD8">
        <w:rPr>
          <w:rFonts w:ascii="Times New Arabic" w:hAnsi="Times New Arabic" w:cstheme="majorBidi"/>
          <w:color w:val="000000" w:themeColor="text1"/>
          <w:sz w:val="24"/>
          <w:szCs w:val="24"/>
        </w:rPr>
        <w:t>”</w:t>
      </w:r>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Kitab ini dicetak oleh Maktabah San’a al-Atsariyah tahun 1994 M/1414 H, di-</w:t>
      </w:r>
      <w:r w:rsidRPr="00A74324">
        <w:rPr>
          <w:rFonts w:ascii="Times New Arabic" w:hAnsi="Times New Arabic" w:cstheme="majorBidi"/>
          <w:i/>
          <w:iCs/>
          <w:color w:val="000000" w:themeColor="text1"/>
          <w:sz w:val="24"/>
          <w:szCs w:val="24"/>
        </w:rPr>
        <w:t>tahqiq</w:t>
      </w:r>
      <w:r w:rsidRPr="00A74324">
        <w:rPr>
          <w:rFonts w:ascii="Times New Arabic" w:hAnsi="Times New Arabic" w:cstheme="majorBidi"/>
          <w:color w:val="000000" w:themeColor="text1"/>
          <w:sz w:val="24"/>
          <w:szCs w:val="24"/>
        </w:rPr>
        <w:t xml:space="preserve"> oleh Abdullah Muhammad al-Habsyi.</w:t>
      </w:r>
      <w:proofErr w:type="gramEnd"/>
      <w:r w:rsidRPr="00A74324">
        <w:rPr>
          <w:rFonts w:ascii="Times New Arabic" w:hAnsi="Times New Arabic" w:cstheme="majorBidi"/>
          <w:color w:val="000000" w:themeColor="text1"/>
          <w:sz w:val="24"/>
          <w:szCs w:val="24"/>
        </w:rPr>
        <w:t xml:space="preserve"> kitab ini dicurigai  menjiplak dari kitab </w:t>
      </w:r>
      <w:r w:rsidRPr="00A74324">
        <w:rPr>
          <w:rFonts w:ascii="Times New Arabic" w:hAnsi="Times New Arabic" w:cstheme="majorBidi"/>
          <w:i/>
          <w:iCs/>
          <w:color w:val="000000" w:themeColor="text1"/>
          <w:sz w:val="24"/>
          <w:szCs w:val="24"/>
        </w:rPr>
        <w:t>Tarikh Ibnu Hisan</w:t>
      </w:r>
      <w:r w:rsidRPr="00A74324">
        <w:rPr>
          <w:rFonts w:ascii="Times New Arabic" w:hAnsi="Times New Arabic" w:cstheme="majorBidi"/>
          <w:color w:val="000000" w:themeColor="text1"/>
          <w:sz w:val="24"/>
          <w:szCs w:val="24"/>
        </w:rPr>
        <w:t>, terlebih Syekh Sanbal adalah orang yang tidak dikenal para ulama, sepertinya naskah tersebut baru saja disalin dan penulisnya tidak hidup pada abad kesepuluh Hijriah, sebagaimana disebutkan oleh pen-</w:t>
      </w:r>
      <w:r w:rsidRPr="00A74324">
        <w:rPr>
          <w:rFonts w:ascii="Times New Arabic" w:hAnsi="Times New Arabic" w:cstheme="majorBidi"/>
          <w:i/>
          <w:iCs/>
          <w:color w:val="000000" w:themeColor="text1"/>
          <w:sz w:val="24"/>
          <w:szCs w:val="24"/>
        </w:rPr>
        <w:t>tahqiq</w:t>
      </w:r>
      <w:r w:rsidR="00424FD8">
        <w:rPr>
          <w:rFonts w:ascii="Times New Arabic" w:hAnsi="Times New Arabic" w:cstheme="majorBidi"/>
          <w:color w:val="000000" w:themeColor="text1"/>
          <w:sz w:val="24"/>
          <w:szCs w:val="24"/>
        </w:rPr>
        <w:t>, Abdullah Al -Habsyi.</w:t>
      </w:r>
    </w:p>
    <w:p w:rsidR="0016203C" w:rsidRPr="00A74324" w:rsidRDefault="00424FD8" w:rsidP="00A74324">
      <w:pPr>
        <w:ind w:firstLine="720"/>
        <w:jc w:val="both"/>
        <w:rPr>
          <w:rFonts w:ascii="Times New Arabic" w:hAnsi="Times New Arabic" w:cstheme="majorBidi"/>
          <w:color w:val="000000" w:themeColor="text1"/>
          <w:sz w:val="24"/>
          <w:szCs w:val="24"/>
        </w:rPr>
      </w:pPr>
      <w:r>
        <w:rPr>
          <w:rFonts w:ascii="Times New Arabic" w:hAnsi="Times New Arabic" w:cstheme="majorBidi"/>
          <w:color w:val="000000" w:themeColor="text1"/>
          <w:sz w:val="24"/>
          <w:szCs w:val="24"/>
        </w:rPr>
        <w:t>K</w:t>
      </w:r>
      <w:r w:rsidR="0016203C" w:rsidRPr="00A74324">
        <w:rPr>
          <w:rFonts w:ascii="Times New Arabic" w:hAnsi="Times New Arabic" w:cstheme="majorBidi"/>
          <w:color w:val="000000" w:themeColor="text1"/>
          <w:sz w:val="24"/>
          <w:szCs w:val="24"/>
        </w:rPr>
        <w:t xml:space="preserve">itab </w:t>
      </w:r>
      <w:r w:rsidR="0016203C" w:rsidRPr="00A74324">
        <w:rPr>
          <w:rFonts w:ascii="Times New Arabic" w:hAnsi="Times New Arabic" w:cstheme="majorBidi"/>
          <w:i/>
          <w:iCs/>
          <w:color w:val="000000" w:themeColor="text1"/>
          <w:sz w:val="24"/>
          <w:szCs w:val="24"/>
        </w:rPr>
        <w:t>Al-Baha fi Tarikh Hadramaut</w:t>
      </w:r>
      <w:proofErr w:type="gramStart"/>
      <w:r w:rsidR="0016203C" w:rsidRPr="00A74324">
        <w:rPr>
          <w:rFonts w:ascii="Times New Arabic" w:hAnsi="Times New Arabic" w:cstheme="majorBidi"/>
          <w:color w:val="000000" w:themeColor="text1"/>
          <w:sz w:val="24"/>
          <w:szCs w:val="24"/>
        </w:rPr>
        <w:t>,  karya</w:t>
      </w:r>
      <w:proofErr w:type="gramEnd"/>
      <w:r w:rsidR="0016203C" w:rsidRPr="00A74324">
        <w:rPr>
          <w:rFonts w:ascii="Times New Arabic" w:hAnsi="Times New Arabic" w:cstheme="majorBidi"/>
          <w:color w:val="000000" w:themeColor="text1"/>
          <w:sz w:val="24"/>
          <w:szCs w:val="24"/>
        </w:rPr>
        <w:t xml:space="preserve"> Ab</w:t>
      </w:r>
      <w:bookmarkStart w:id="0" w:name="_GoBack"/>
      <w:bookmarkEnd w:id="0"/>
      <w:r w:rsidR="0016203C" w:rsidRPr="00A74324">
        <w:rPr>
          <w:rFonts w:ascii="Times New Arabic" w:hAnsi="Times New Arabic" w:cstheme="majorBidi"/>
          <w:color w:val="000000" w:themeColor="text1"/>
          <w:sz w:val="24"/>
          <w:szCs w:val="24"/>
        </w:rPr>
        <w:t>durahman bin ‘Ali bin Hisan (w. 818 H), di-</w:t>
      </w:r>
      <w:r w:rsidR="0016203C" w:rsidRPr="00A74324">
        <w:rPr>
          <w:rFonts w:ascii="Times New Arabic" w:hAnsi="Times New Arabic" w:cstheme="majorBidi"/>
          <w:i/>
          <w:iCs/>
          <w:color w:val="000000" w:themeColor="text1"/>
          <w:sz w:val="24"/>
          <w:szCs w:val="24"/>
        </w:rPr>
        <w:t>tahqiq</w:t>
      </w:r>
      <w:r w:rsidR="0016203C" w:rsidRPr="00A74324">
        <w:rPr>
          <w:rFonts w:ascii="Times New Arabic" w:hAnsi="Times New Arabic" w:cstheme="majorBidi"/>
          <w:color w:val="000000" w:themeColor="text1"/>
          <w:sz w:val="24"/>
          <w:szCs w:val="24"/>
        </w:rPr>
        <w:t xml:space="preserve">  oleh Abdullah Muhammad al-Habsyi, diterbitkan oleh Darul Fatah tahun 2019. </w:t>
      </w:r>
      <w:proofErr w:type="gramStart"/>
      <w:r w:rsidR="0016203C" w:rsidRPr="00A74324">
        <w:rPr>
          <w:rFonts w:ascii="Times New Arabic" w:hAnsi="Times New Arabic" w:cstheme="majorBidi"/>
          <w:color w:val="000000" w:themeColor="text1"/>
          <w:sz w:val="24"/>
          <w:szCs w:val="24"/>
        </w:rPr>
        <w:t>Kitab ini merupakan kronik sejarah Hadramut dari tahun 424 -926 Hijrah, menurut pengakuan pen-</w:t>
      </w:r>
      <w:r w:rsidR="0016203C" w:rsidRPr="00A74324">
        <w:rPr>
          <w:rFonts w:ascii="Times New Arabic" w:hAnsi="Times New Arabic" w:cstheme="majorBidi"/>
          <w:i/>
          <w:iCs/>
          <w:color w:val="000000" w:themeColor="text1"/>
          <w:sz w:val="24"/>
          <w:szCs w:val="24"/>
        </w:rPr>
        <w:t>tahqiq</w:t>
      </w:r>
      <w:r w:rsidR="0016203C" w:rsidRPr="00A74324">
        <w:rPr>
          <w:rFonts w:ascii="Times New Arabic" w:hAnsi="Times New Arabic" w:cstheme="majorBidi"/>
          <w:color w:val="000000" w:themeColor="text1"/>
          <w:sz w:val="24"/>
          <w:szCs w:val="24"/>
        </w:rPr>
        <w:t>-nya, dicetak dari manuskrip yang tidak lengkap.</w:t>
      </w:r>
      <w:proofErr w:type="gramEnd"/>
      <w:r w:rsidR="0016203C" w:rsidRPr="00A74324">
        <w:rPr>
          <w:rFonts w:ascii="Times New Arabic" w:hAnsi="Times New Arabic" w:cstheme="majorBidi"/>
          <w:color w:val="000000" w:themeColor="text1"/>
          <w:sz w:val="24"/>
          <w:szCs w:val="24"/>
        </w:rPr>
        <w:t xml:space="preserve"> Ada beberapa tahun yang hilang, lalu pen-</w:t>
      </w:r>
      <w:r w:rsidR="0016203C" w:rsidRPr="00A74324">
        <w:rPr>
          <w:rFonts w:ascii="Times New Arabic" w:hAnsi="Times New Arabic" w:cstheme="majorBidi"/>
          <w:i/>
          <w:iCs/>
          <w:color w:val="000000" w:themeColor="text1"/>
          <w:sz w:val="24"/>
          <w:szCs w:val="24"/>
        </w:rPr>
        <w:t>tahqiq</w:t>
      </w:r>
      <w:r w:rsidR="0016203C" w:rsidRPr="00A74324">
        <w:rPr>
          <w:rFonts w:ascii="Times New Arabic" w:hAnsi="Times New Arabic" w:cstheme="majorBidi"/>
          <w:color w:val="000000" w:themeColor="text1"/>
          <w:sz w:val="24"/>
          <w:szCs w:val="24"/>
        </w:rPr>
        <w:t xml:space="preserve"> melengkapinya dari kitab </w:t>
      </w:r>
      <w:r w:rsidR="0016203C" w:rsidRPr="00A74324">
        <w:rPr>
          <w:rFonts w:ascii="Times New Arabic" w:hAnsi="Times New Arabic" w:cstheme="majorBidi"/>
          <w:i/>
          <w:iCs/>
          <w:color w:val="000000" w:themeColor="text1"/>
          <w:sz w:val="24"/>
          <w:szCs w:val="24"/>
        </w:rPr>
        <w:t xml:space="preserve">Tarikh </w:t>
      </w:r>
      <w:proofErr w:type="gramStart"/>
      <w:r w:rsidR="0016203C" w:rsidRPr="00A74324">
        <w:rPr>
          <w:rFonts w:ascii="Times New Arabic" w:hAnsi="Times New Arabic" w:cstheme="majorBidi"/>
          <w:i/>
          <w:iCs/>
          <w:color w:val="000000" w:themeColor="text1"/>
          <w:sz w:val="24"/>
          <w:szCs w:val="24"/>
        </w:rPr>
        <w:t>Sanbal</w:t>
      </w:r>
      <w:r w:rsidR="0016203C" w:rsidRPr="00A74324">
        <w:rPr>
          <w:rFonts w:ascii="Times New Arabic" w:hAnsi="Times New Arabic" w:cstheme="majorBidi"/>
          <w:color w:val="000000" w:themeColor="text1"/>
          <w:sz w:val="24"/>
          <w:szCs w:val="24"/>
        </w:rPr>
        <w:t xml:space="preserve">  yang</w:t>
      </w:r>
      <w:proofErr w:type="gramEnd"/>
      <w:r w:rsidR="0016203C" w:rsidRPr="00A74324">
        <w:rPr>
          <w:rFonts w:ascii="Times New Arabic" w:hAnsi="Times New Arabic" w:cstheme="majorBidi"/>
          <w:color w:val="000000" w:themeColor="text1"/>
          <w:sz w:val="24"/>
          <w:szCs w:val="24"/>
        </w:rPr>
        <w:t xml:space="preserve"> terindikasi palsu di atas.. </w:t>
      </w:r>
      <w:proofErr w:type="gramStart"/>
      <w:r w:rsidR="0016203C" w:rsidRPr="00A74324">
        <w:rPr>
          <w:rFonts w:ascii="Times New Arabic" w:hAnsi="Times New Arabic" w:cstheme="majorBidi"/>
          <w:color w:val="000000" w:themeColor="text1"/>
          <w:sz w:val="24"/>
          <w:szCs w:val="24"/>
        </w:rPr>
        <w:t>Kendati ada pengakuan bahwa kitab yang di-</w:t>
      </w:r>
      <w:r w:rsidR="0016203C" w:rsidRPr="00A74324">
        <w:rPr>
          <w:rFonts w:ascii="Times New Arabic" w:hAnsi="Times New Arabic" w:cstheme="majorBidi"/>
          <w:i/>
          <w:iCs/>
          <w:color w:val="000000" w:themeColor="text1"/>
          <w:sz w:val="24"/>
          <w:szCs w:val="24"/>
        </w:rPr>
        <w:t>tahqiq</w:t>
      </w:r>
      <w:r w:rsidR="0016203C" w:rsidRPr="00A74324">
        <w:rPr>
          <w:rFonts w:ascii="Times New Arabic" w:hAnsi="Times New Arabic" w:cstheme="majorBidi"/>
          <w:color w:val="000000" w:themeColor="text1"/>
          <w:sz w:val="24"/>
          <w:szCs w:val="24"/>
        </w:rPr>
        <w:t>-n</w:t>
      </w:r>
      <w:r>
        <w:rPr>
          <w:rFonts w:ascii="Times New Arabic" w:hAnsi="Times New Arabic" w:cstheme="majorBidi"/>
          <w:color w:val="000000" w:themeColor="text1"/>
          <w:sz w:val="24"/>
          <w:szCs w:val="24"/>
        </w:rPr>
        <w:t>ya itu ada tambahan, tetapi Al-H</w:t>
      </w:r>
      <w:r w:rsidR="0016203C" w:rsidRPr="00A74324">
        <w:rPr>
          <w:rFonts w:ascii="Times New Arabic" w:hAnsi="Times New Arabic" w:cstheme="majorBidi"/>
          <w:color w:val="000000" w:themeColor="text1"/>
          <w:sz w:val="24"/>
          <w:szCs w:val="24"/>
        </w:rPr>
        <w:t xml:space="preserve">absyi tidak memberi pembeda mana redaksi asli dari manuskrip kitab </w:t>
      </w:r>
      <w:r w:rsidR="0016203C" w:rsidRPr="00A74324">
        <w:rPr>
          <w:rFonts w:ascii="Times New Arabic" w:hAnsi="Times New Arabic" w:cstheme="majorBidi"/>
          <w:i/>
          <w:iCs/>
          <w:color w:val="000000" w:themeColor="text1"/>
          <w:sz w:val="24"/>
          <w:szCs w:val="24"/>
        </w:rPr>
        <w:t>Al-Baha</w:t>
      </w:r>
      <w:r w:rsidR="0016203C" w:rsidRPr="00A74324">
        <w:rPr>
          <w:rFonts w:ascii="Times New Arabic" w:hAnsi="Times New Arabic" w:cstheme="majorBidi"/>
          <w:color w:val="000000" w:themeColor="text1"/>
          <w:sz w:val="24"/>
          <w:szCs w:val="24"/>
        </w:rPr>
        <w:t>, dan mana redaksi yang merupakan tambahan dari pentahqiq.</w:t>
      </w:r>
      <w:proofErr w:type="gramEnd"/>
      <w:r w:rsidR="0016203C" w:rsidRPr="00A74324">
        <w:rPr>
          <w:rFonts w:ascii="Times New Arabic" w:hAnsi="Times New Arabic" w:cstheme="majorBidi"/>
          <w:color w:val="000000" w:themeColor="text1"/>
          <w:sz w:val="24"/>
          <w:szCs w:val="24"/>
        </w:rPr>
        <w:t xml:space="preserve"> Dalam kitab ini disebutkan bahwa Fakih Muqoddam wafat tahun 652 H.,</w:t>
      </w:r>
      <w:r w:rsidR="0016203C" w:rsidRPr="00A74324">
        <w:rPr>
          <w:rFonts w:ascii="Times New Arabic" w:hAnsi="Times New Arabic" w:cstheme="majorBidi"/>
          <w:color w:val="000000" w:themeColor="text1"/>
          <w:sz w:val="24"/>
          <w:szCs w:val="24"/>
          <w:vertAlign w:val="superscript"/>
        </w:rPr>
        <w:footnoteReference w:id="20"/>
      </w:r>
      <w:r w:rsidR="0016203C" w:rsidRPr="00A74324">
        <w:rPr>
          <w:rFonts w:ascii="Times New Arabic" w:hAnsi="Times New Arabic" w:cstheme="majorBidi"/>
          <w:color w:val="000000" w:themeColor="text1"/>
          <w:sz w:val="24"/>
          <w:szCs w:val="24"/>
        </w:rPr>
        <w:t xml:space="preserve"> seakan benar sosok Faqih Muqoddam itu telah dicatat penulis sejarah, tetapi ketika dilihat dalam </w:t>
      </w:r>
      <w:r w:rsidR="0016203C" w:rsidRPr="00A74324">
        <w:rPr>
          <w:rFonts w:ascii="Times New Arabic" w:hAnsi="Times New Arabic" w:cstheme="majorBidi"/>
          <w:i/>
          <w:iCs/>
          <w:color w:val="000000" w:themeColor="text1"/>
          <w:sz w:val="24"/>
          <w:szCs w:val="24"/>
        </w:rPr>
        <w:t>footnote</w:t>
      </w:r>
      <w:r w:rsidR="0016203C" w:rsidRPr="00A74324">
        <w:rPr>
          <w:rFonts w:ascii="Times New Arabic" w:hAnsi="Times New Arabic" w:cstheme="majorBidi"/>
          <w:color w:val="000000" w:themeColor="text1"/>
          <w:sz w:val="24"/>
          <w:szCs w:val="24"/>
        </w:rPr>
        <w:t>-nya, Abdullah Al-Habsyi menyatakan bahwa informasi tentang wafatnya Faqih Muqoddam itu tidak disebut dalam manuskrip “hamzah” (</w:t>
      </w:r>
      <w:r w:rsidR="0016203C" w:rsidRPr="00A74324">
        <w:rPr>
          <w:rFonts w:ascii="Times New Arabic" w:hAnsi="Times New Arabic" w:cstheme="majorBidi"/>
          <w:color w:val="000000" w:themeColor="text1"/>
          <w:sz w:val="24"/>
          <w:szCs w:val="24"/>
          <w:rtl/>
        </w:rPr>
        <w:t>أ</w:t>
      </w:r>
      <w:r w:rsidR="0016203C" w:rsidRPr="00A74324">
        <w:rPr>
          <w:rFonts w:ascii="Times New Arabic" w:hAnsi="Times New Arabic" w:cstheme="majorBidi"/>
          <w:color w:val="000000" w:themeColor="text1"/>
          <w:sz w:val="24"/>
          <w:szCs w:val="24"/>
        </w:rPr>
        <w:t>) karena kertasnya rusak,  seakan ia ingin mengatakan bahwa yang berada dalam versi cetak itu berasal dari manuskrip “ba” (</w:t>
      </w:r>
      <w:r w:rsidR="0016203C" w:rsidRPr="00A74324">
        <w:rPr>
          <w:rFonts w:ascii="Times New Arabic" w:hAnsi="Times New Arabic" w:cstheme="majorBidi"/>
          <w:color w:val="000000" w:themeColor="text1"/>
          <w:sz w:val="24"/>
          <w:szCs w:val="24"/>
          <w:rtl/>
        </w:rPr>
        <w:t>ب</w:t>
      </w:r>
      <w:r w:rsidR="0016203C" w:rsidRPr="00A74324">
        <w:rPr>
          <w:rFonts w:ascii="Times New Arabic" w:hAnsi="Times New Arabic" w:cstheme="majorBidi"/>
          <w:color w:val="000000" w:themeColor="text1"/>
          <w:sz w:val="24"/>
          <w:szCs w:val="24"/>
        </w:rPr>
        <w:t xml:space="preserve">), </w:t>
      </w:r>
      <w:r w:rsidR="0016203C" w:rsidRPr="00A74324">
        <w:rPr>
          <w:rFonts w:ascii="Times New Arabic" w:hAnsi="Times New Arabic" w:cstheme="majorBidi"/>
          <w:color w:val="000000" w:themeColor="text1"/>
          <w:sz w:val="24"/>
          <w:szCs w:val="24"/>
          <w:rtl/>
        </w:rPr>
        <w:t xml:space="preserve"> </w:t>
      </w:r>
      <w:r w:rsidR="0016203C" w:rsidRPr="00A74324">
        <w:rPr>
          <w:rFonts w:ascii="Times New Arabic" w:hAnsi="Times New Arabic" w:cstheme="majorBidi"/>
          <w:color w:val="000000" w:themeColor="text1"/>
          <w:sz w:val="24"/>
          <w:szCs w:val="24"/>
        </w:rPr>
        <w:t>padahal manuskrip kitab Ibnu Hisan itu hanya ada satu dan itupun tidak lengkap.  Apabila ia pen-</w:t>
      </w:r>
      <w:proofErr w:type="gramStart"/>
      <w:r w:rsidR="0016203C" w:rsidRPr="00A74324">
        <w:rPr>
          <w:rFonts w:ascii="Times New Arabic" w:hAnsi="Times New Arabic" w:cstheme="majorBidi"/>
          <w:i/>
          <w:iCs/>
          <w:color w:val="000000" w:themeColor="text1"/>
          <w:sz w:val="24"/>
          <w:szCs w:val="24"/>
        </w:rPr>
        <w:t>tahqiq</w:t>
      </w:r>
      <w:r w:rsidR="0016203C" w:rsidRPr="00A74324">
        <w:rPr>
          <w:rFonts w:ascii="Times New Arabic" w:hAnsi="Times New Arabic" w:cstheme="majorBidi"/>
          <w:color w:val="000000" w:themeColor="text1"/>
          <w:sz w:val="24"/>
          <w:szCs w:val="24"/>
        </w:rPr>
        <w:t xml:space="preserve">  yang</w:t>
      </w:r>
      <w:proofErr w:type="gramEnd"/>
      <w:r w:rsidR="0016203C" w:rsidRPr="00A74324">
        <w:rPr>
          <w:rFonts w:ascii="Times New Arabic" w:hAnsi="Times New Arabic" w:cstheme="majorBidi"/>
          <w:color w:val="000000" w:themeColor="text1"/>
          <w:sz w:val="24"/>
          <w:szCs w:val="24"/>
        </w:rPr>
        <w:t xml:space="preserve"> jujur, maka seharusnya ia biarkan tempat itu tanpa keterangan, tidak kemudian ia isi sendiri sesuai dengan kemauan dan kepentingannya.  </w:t>
      </w:r>
      <w:proofErr w:type="gramStart"/>
      <w:r w:rsidR="0016203C" w:rsidRPr="00A74324">
        <w:rPr>
          <w:rFonts w:ascii="Times New Arabic" w:hAnsi="Times New Arabic" w:cstheme="majorBidi"/>
          <w:color w:val="000000" w:themeColor="text1"/>
          <w:sz w:val="24"/>
          <w:szCs w:val="24"/>
        </w:rPr>
        <w:t xml:space="preserve">Oleh karena itu, kitab ini tidak bisa menjadi rujukan sebagaimana kitab </w:t>
      </w:r>
      <w:r w:rsidR="0016203C" w:rsidRPr="00A74324">
        <w:rPr>
          <w:rFonts w:ascii="Times New Arabic" w:hAnsi="Times New Arabic" w:cstheme="majorBidi"/>
          <w:i/>
          <w:iCs/>
          <w:color w:val="000000" w:themeColor="text1"/>
          <w:sz w:val="24"/>
          <w:szCs w:val="24"/>
        </w:rPr>
        <w:t>Abna’ al-Imam</w:t>
      </w:r>
      <w:r w:rsidR="0016203C" w:rsidRPr="00A74324">
        <w:rPr>
          <w:rFonts w:ascii="Times New Arabic" w:hAnsi="Times New Arabic" w:cstheme="majorBidi"/>
          <w:color w:val="000000" w:themeColor="text1"/>
          <w:sz w:val="24"/>
          <w:szCs w:val="24"/>
        </w:rPr>
        <w:t>.</w:t>
      </w:r>
      <w:proofErr w:type="gramEnd"/>
    </w:p>
    <w:p w:rsidR="00424FD8" w:rsidRDefault="0016203C"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Kitab </w:t>
      </w:r>
      <w:r w:rsidRPr="00A74324">
        <w:rPr>
          <w:rFonts w:ascii="Times New Arabic" w:hAnsi="Times New Arabic" w:cstheme="majorBidi"/>
          <w:i/>
          <w:iCs/>
          <w:color w:val="000000" w:themeColor="text1"/>
          <w:sz w:val="24"/>
          <w:szCs w:val="24"/>
        </w:rPr>
        <w:t>Al-Imam al-Muhajir</w:t>
      </w:r>
      <w:r w:rsidRPr="00A74324">
        <w:rPr>
          <w:rFonts w:ascii="Times New Arabic" w:hAnsi="Times New Arabic" w:cstheme="majorBidi"/>
          <w:color w:val="000000" w:themeColor="text1"/>
          <w:sz w:val="24"/>
          <w:szCs w:val="24"/>
        </w:rPr>
        <w:t>, ditulis oleh Muhamad Dhiya Syihab dan Abdullah bin Nuh. Kitab ini terdiri dari sekitar</w:t>
      </w:r>
      <w:r w:rsidR="00424FD8">
        <w:rPr>
          <w:rFonts w:ascii="Times New Arabic" w:hAnsi="Times New Arabic" w:cstheme="majorBidi"/>
          <w:color w:val="000000" w:themeColor="text1"/>
          <w:sz w:val="24"/>
          <w:szCs w:val="24"/>
        </w:rPr>
        <w:t xml:space="preserve"> 244 halaman, diterbitkan oleh P</w:t>
      </w:r>
      <w:r w:rsidRPr="00A74324">
        <w:rPr>
          <w:rFonts w:ascii="Times New Arabic" w:hAnsi="Times New Arabic" w:cstheme="majorBidi"/>
          <w:color w:val="000000" w:themeColor="text1"/>
          <w:sz w:val="24"/>
          <w:szCs w:val="24"/>
        </w:rPr>
        <w:t xml:space="preserve">enerbit Dar al-Syarq tahun 1400 H/1980 M. kitab ini merupakan biografi dari Ahmad bin ‘Isa yang oleh kalangan Ba’alwi kemudian di berikan gelar “Al-Muhajir”. </w:t>
      </w:r>
      <w:proofErr w:type="gramStart"/>
      <w:r w:rsidRPr="00A74324">
        <w:rPr>
          <w:rFonts w:ascii="Times New Arabic" w:hAnsi="Times New Arabic" w:cstheme="majorBidi"/>
          <w:color w:val="000000" w:themeColor="text1"/>
          <w:sz w:val="24"/>
          <w:szCs w:val="24"/>
        </w:rPr>
        <w:t xml:space="preserve">Kitab ini di awali dengan mengutarakan keadaan Kota Basrah abad ke-4 </w:t>
      </w:r>
      <w:r w:rsidR="00424FD8">
        <w:rPr>
          <w:rFonts w:ascii="Times New Arabic" w:hAnsi="Times New Arabic" w:cstheme="majorBidi"/>
          <w:color w:val="000000" w:themeColor="text1"/>
          <w:sz w:val="24"/>
          <w:szCs w:val="24"/>
        </w:rPr>
        <w:t xml:space="preserve">Hijriyah </w:t>
      </w:r>
      <w:r w:rsidRPr="00A74324">
        <w:rPr>
          <w:rFonts w:ascii="Times New Arabic" w:hAnsi="Times New Arabic" w:cstheme="majorBidi"/>
          <w:color w:val="000000" w:themeColor="text1"/>
          <w:sz w:val="24"/>
          <w:szCs w:val="24"/>
        </w:rPr>
        <w:t>yang gemilang dengan ilmu pengetahuan dan peradaban.</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 xml:space="preserve">Latar belakang sejarah ini dipetik dari referensi sejarah yang kredibel seperti kitab-kitab karya Ibnu </w:t>
      </w:r>
      <w:r w:rsidRPr="00A74324">
        <w:rPr>
          <w:rFonts w:ascii="Times New Arabic" w:hAnsi="Times New Arabic" w:cstheme="majorBidi"/>
          <w:color w:val="000000" w:themeColor="text1"/>
          <w:sz w:val="24"/>
          <w:szCs w:val="24"/>
        </w:rPr>
        <w:lastRenderedPageBreak/>
        <w:t>Khalikan, Ibnul Atsir, Al-Mas’udi, Ibnu Jarir, Al-Sayuti dan sebagainya.</w:t>
      </w:r>
      <w:proofErr w:type="gramEnd"/>
      <w:r w:rsidRPr="00A74324">
        <w:rPr>
          <w:rFonts w:ascii="Times New Arabic" w:hAnsi="Times New Arabic" w:cstheme="majorBidi"/>
          <w:color w:val="000000" w:themeColor="text1"/>
          <w:sz w:val="24"/>
          <w:szCs w:val="24"/>
        </w:rPr>
        <w:t xml:space="preserve"> Tetapi, ketika menjelaskan tentang biografi dari Ahmad bin ‘Isa sendiri, penulisnya tidak mencantumkan refernsi dari mana ia mendapatkan berita itu. Seperti ketika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menyebutkan bahwa Ahmad bin ‘Isa mulai belajar dari kedua orangtuanya. Tentu semua anak </w:t>
      </w:r>
      <w:proofErr w:type="gramStart"/>
      <w:r w:rsidRPr="00A74324">
        <w:rPr>
          <w:rFonts w:ascii="Times New Arabic" w:hAnsi="Times New Arabic" w:cstheme="majorBidi"/>
          <w:color w:val="000000" w:themeColor="text1"/>
          <w:sz w:val="24"/>
          <w:szCs w:val="24"/>
        </w:rPr>
        <w:t>akan</w:t>
      </w:r>
      <w:proofErr w:type="gramEnd"/>
      <w:r w:rsidRPr="00A74324">
        <w:rPr>
          <w:rFonts w:ascii="Times New Arabic" w:hAnsi="Times New Arabic" w:cstheme="majorBidi"/>
          <w:color w:val="000000" w:themeColor="text1"/>
          <w:sz w:val="24"/>
          <w:szCs w:val="24"/>
        </w:rPr>
        <w:t xml:space="preserve"> belajar dari kedua orangtuanya. </w:t>
      </w:r>
      <w:proofErr w:type="gramStart"/>
      <w:r w:rsidRPr="00A74324">
        <w:rPr>
          <w:rFonts w:ascii="Times New Arabic" w:hAnsi="Times New Arabic" w:cstheme="majorBidi"/>
          <w:color w:val="000000" w:themeColor="text1"/>
          <w:sz w:val="24"/>
          <w:szCs w:val="24"/>
        </w:rPr>
        <w:t>Ini masih bisa difahami walau tanpa referensi.</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Kemudian dilanjutkan, bahwa Ahmad bin ‘Isa gemar menuntut ilmu dari para ulama, baik di Basrah maupun di kota-kota lainnya di Irak.</w:t>
      </w:r>
      <w:proofErr w:type="gramEnd"/>
      <w:r w:rsidRPr="00A74324">
        <w:rPr>
          <w:rFonts w:ascii="Times New Arabic" w:hAnsi="Times New Arabic" w:cstheme="majorBidi"/>
          <w:color w:val="000000" w:themeColor="text1"/>
          <w:sz w:val="24"/>
          <w:szCs w:val="24"/>
        </w:rPr>
        <w:t xml:space="preserve"> Penjelasan ini seharusnya sudah menyebutkan siapa ulama-ulama yang didatangi oleh Ahmad bin ‘Isa, dan dari mana penulis kitab ini mengetahui berita itu, namun paragraph ini tanpa referensi, agaknya ia keluar dari imajinasi penulis tentang banyaknya ulama di Irak waktu itu, dan asumsi bahwa kemungkinan besar itulah yang dilakukan remaja seusia Ahmad bin ‘Isa ketika berada di lingkungan para ulama. Referensi kemudian disebutkan pada paragraph yang </w:t>
      </w:r>
      <w:proofErr w:type="gramStart"/>
      <w:r w:rsidRPr="00A74324">
        <w:rPr>
          <w:rFonts w:ascii="Times New Arabic" w:hAnsi="Times New Arabic" w:cstheme="majorBidi"/>
          <w:color w:val="000000" w:themeColor="text1"/>
          <w:sz w:val="24"/>
          <w:szCs w:val="24"/>
        </w:rPr>
        <w:t>lain</w:t>
      </w:r>
      <w:proofErr w:type="gramEnd"/>
      <w:r w:rsidRPr="00A74324">
        <w:rPr>
          <w:rFonts w:ascii="Times New Arabic" w:hAnsi="Times New Arabic" w:cstheme="majorBidi"/>
          <w:color w:val="000000" w:themeColor="text1"/>
          <w:sz w:val="24"/>
          <w:szCs w:val="24"/>
        </w:rPr>
        <w:t xml:space="preserve">, diambil dari kitab </w:t>
      </w:r>
      <w:r w:rsidRPr="00A74324">
        <w:rPr>
          <w:rFonts w:ascii="Times New Arabic" w:hAnsi="Times New Arabic" w:cstheme="majorBidi"/>
          <w:i/>
          <w:iCs/>
          <w:color w:val="000000" w:themeColor="text1"/>
          <w:sz w:val="24"/>
          <w:szCs w:val="24"/>
        </w:rPr>
        <w:t>Saurah al-Zanji</w:t>
      </w:r>
      <w:r w:rsidRPr="00A74324">
        <w:rPr>
          <w:rFonts w:ascii="Times New Arabic" w:hAnsi="Times New Arabic" w:cstheme="majorBidi"/>
          <w:color w:val="000000" w:themeColor="text1"/>
          <w:sz w:val="24"/>
          <w:szCs w:val="24"/>
        </w:rPr>
        <w:t xml:space="preserve">, yaitu ketika menerangkan bahwa Basrah ketika itu merupakan pusat pemikiran yang besar. </w:t>
      </w:r>
      <w:proofErr w:type="gramStart"/>
      <w:r w:rsidRPr="00A74324">
        <w:rPr>
          <w:rFonts w:ascii="Times New Arabic" w:hAnsi="Times New Arabic" w:cstheme="majorBidi"/>
          <w:color w:val="000000" w:themeColor="text1"/>
          <w:sz w:val="24"/>
          <w:szCs w:val="24"/>
        </w:rPr>
        <w:t>Kota tempat bersinggungannya berbagai macam ‘Aliran filsafat, keyakinan dan pemikiran.</w:t>
      </w:r>
      <w:proofErr w:type="gramEnd"/>
      <w:r w:rsidRPr="00A74324">
        <w:rPr>
          <w:rFonts w:ascii="Times New Arabic" w:hAnsi="Times New Arabic" w:cstheme="majorBidi"/>
          <w:color w:val="000000" w:themeColor="text1"/>
          <w:sz w:val="24"/>
          <w:szCs w:val="24"/>
        </w:rPr>
        <w:t xml:space="preserve"> </w:t>
      </w:r>
    </w:p>
    <w:p w:rsidR="0016203C" w:rsidRPr="00A74324" w:rsidRDefault="0016203C"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Rupanya, penulis kitab ini sangat bersusah payah mencari sosok Ahmad bin ‘Isa dalam kitab-kitab sejarah atau kitab lainnya. Ketika menemukan </w:t>
      </w:r>
      <w:proofErr w:type="gramStart"/>
      <w:r w:rsidRPr="00A74324">
        <w:rPr>
          <w:rFonts w:ascii="Times New Arabic" w:hAnsi="Times New Arabic" w:cstheme="majorBidi"/>
          <w:color w:val="000000" w:themeColor="text1"/>
          <w:sz w:val="24"/>
          <w:szCs w:val="24"/>
        </w:rPr>
        <w:t>nama</w:t>
      </w:r>
      <w:proofErr w:type="gramEnd"/>
      <w:r w:rsidRPr="00A74324">
        <w:rPr>
          <w:rFonts w:ascii="Times New Arabic" w:hAnsi="Times New Arabic" w:cstheme="majorBidi"/>
          <w:color w:val="000000" w:themeColor="text1"/>
          <w:sz w:val="24"/>
          <w:szCs w:val="24"/>
        </w:rPr>
        <w:t xml:space="preserve"> Ahmad bin ‘Isa, lalu tanpa diteliti lebih lanjut, langsung saja diambil. </w:t>
      </w:r>
      <w:proofErr w:type="gramStart"/>
      <w:r w:rsidRPr="00A74324">
        <w:rPr>
          <w:rFonts w:ascii="Times New Arabic" w:hAnsi="Times New Arabic" w:cstheme="majorBidi"/>
          <w:color w:val="000000" w:themeColor="text1"/>
          <w:sz w:val="24"/>
          <w:szCs w:val="24"/>
        </w:rPr>
        <w:t>kesalahan</w:t>
      </w:r>
      <w:proofErr w:type="gramEnd"/>
      <w:r w:rsidRPr="00A74324">
        <w:rPr>
          <w:rFonts w:ascii="Times New Arabic" w:hAnsi="Times New Arabic" w:cstheme="majorBidi"/>
          <w:color w:val="000000" w:themeColor="text1"/>
          <w:sz w:val="24"/>
          <w:szCs w:val="24"/>
        </w:rPr>
        <w:t xml:space="preserve"> fatal-pun terjadi, ketika mengutip sosok Ahmad bin ‘Isa yang terdapat dalam kitab </w:t>
      </w:r>
      <w:r w:rsidRPr="00A74324">
        <w:rPr>
          <w:rFonts w:ascii="Times New Arabic" w:hAnsi="Times New Arabic" w:cstheme="majorBidi"/>
          <w:i/>
          <w:iCs/>
          <w:color w:val="000000" w:themeColor="text1"/>
          <w:sz w:val="24"/>
          <w:szCs w:val="24"/>
        </w:rPr>
        <w:t>Tarikh Bagdad</w:t>
      </w:r>
      <w:r w:rsidRPr="00A74324">
        <w:rPr>
          <w:rFonts w:ascii="Times New Arabic" w:hAnsi="Times New Arabic" w:cstheme="majorBidi"/>
          <w:color w:val="000000" w:themeColor="text1"/>
          <w:sz w:val="24"/>
          <w:szCs w:val="24"/>
        </w:rPr>
        <w:t>, disebutkan dalam kitab itu: Ibnu Jarir al-Tabari menerima surat dari Ahmad bin ‘Isa al-Alwi dari Kota Bashrah, lalu Ibnu Jarir membalasnya dengan kalimat “wahai amirku”. Penulis kitab ini kemudian menyatakan: cukuplah untuk mengetahui betapa agung kedudukan Ahmad bin ‘Isa, dari penyebutan Ibnu jarir terhadapnya “wahai amirku”. Penulis tidak teliti, atau pura-pura tidak mengerti, bahwa Ahmad bin ‘Isa al-Alwi yang dimaksud dalam kitab Tarikh Bagdad itu, bukanlah Ahmad bin ‘Isa al-Naqib, tetapi sosok lain, yaitu Ahmad bin ‘Isa bin Zaid. Lalu tentang hijrahnya Ahmad bin ‘Isa ke Hadramaut, penulis kitab ini sama sekali tidak me</w:t>
      </w:r>
      <w:r w:rsidR="00424FD8">
        <w:rPr>
          <w:rFonts w:ascii="Times New Arabic" w:hAnsi="Times New Arabic" w:cstheme="majorBidi"/>
          <w:color w:val="000000" w:themeColor="text1"/>
          <w:sz w:val="24"/>
          <w:szCs w:val="24"/>
        </w:rPr>
        <w:t>nyebutkan sumber, kecuali dari M</w:t>
      </w:r>
      <w:r w:rsidRPr="00A74324">
        <w:rPr>
          <w:rFonts w:ascii="Times New Arabic" w:hAnsi="Times New Arabic" w:cstheme="majorBidi"/>
          <w:color w:val="000000" w:themeColor="text1"/>
          <w:sz w:val="24"/>
          <w:szCs w:val="24"/>
        </w:rPr>
        <w:t>ajalah Al-</w:t>
      </w:r>
      <w:proofErr w:type="gramStart"/>
      <w:r w:rsidRPr="00A74324">
        <w:rPr>
          <w:rFonts w:ascii="Times New Arabic" w:hAnsi="Times New Arabic" w:cstheme="majorBidi"/>
          <w:color w:val="000000" w:themeColor="text1"/>
          <w:sz w:val="24"/>
          <w:szCs w:val="24"/>
        </w:rPr>
        <w:t>Rabitah  tulisan</w:t>
      </w:r>
      <w:proofErr w:type="gramEnd"/>
      <w:r w:rsidRPr="00A74324">
        <w:rPr>
          <w:rFonts w:ascii="Times New Arabic" w:hAnsi="Times New Arabic" w:cstheme="majorBidi"/>
          <w:color w:val="000000" w:themeColor="text1"/>
          <w:sz w:val="24"/>
          <w:szCs w:val="24"/>
        </w:rPr>
        <w:t xml:space="preserve"> ‘Ali bin Ahmad al-Athas. Kejadian tahun 317 Hijriah diceritakan oleh orang yang hidup seribu tahun lebih setelah wafatnya, dengan tanpa sumber dari mana </w:t>
      </w:r>
      <w:proofErr w:type="gramStart"/>
      <w:r w:rsidRPr="00A74324">
        <w:rPr>
          <w:rFonts w:ascii="Times New Arabic" w:hAnsi="Times New Arabic" w:cstheme="majorBidi"/>
          <w:color w:val="000000" w:themeColor="text1"/>
          <w:sz w:val="24"/>
          <w:szCs w:val="24"/>
        </w:rPr>
        <w:t>ia</w:t>
      </w:r>
      <w:proofErr w:type="gramEnd"/>
      <w:r w:rsidRPr="00A74324">
        <w:rPr>
          <w:rFonts w:ascii="Times New Arabic" w:hAnsi="Times New Arabic" w:cstheme="majorBidi"/>
          <w:color w:val="000000" w:themeColor="text1"/>
          <w:sz w:val="24"/>
          <w:szCs w:val="24"/>
        </w:rPr>
        <w:t xml:space="preserve"> mengetahui berita itu. </w:t>
      </w:r>
      <w:proofErr w:type="gramStart"/>
      <w:r w:rsidRPr="00A74324">
        <w:rPr>
          <w:rFonts w:ascii="Times New Arabic" w:hAnsi="Times New Arabic" w:cstheme="majorBidi"/>
          <w:color w:val="000000" w:themeColor="text1"/>
          <w:sz w:val="24"/>
          <w:szCs w:val="24"/>
        </w:rPr>
        <w:t>Pola penulisan seperti itu, kita jumpai dalam kitab tersebut pada halaman-halaman selanjutnya sampai akhir kitab.</w:t>
      </w:r>
      <w:proofErr w:type="gramEnd"/>
    </w:p>
    <w:p w:rsidR="0016203C" w:rsidRPr="00A74324" w:rsidRDefault="0016203C" w:rsidP="00A74324">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Kitab </w:t>
      </w:r>
      <w:r w:rsidRPr="00A74324">
        <w:rPr>
          <w:rFonts w:ascii="Times New Arabic" w:hAnsi="Times New Arabic" w:cstheme="majorBidi"/>
          <w:i/>
          <w:iCs/>
          <w:color w:val="000000" w:themeColor="text1"/>
          <w:sz w:val="24"/>
          <w:szCs w:val="24"/>
        </w:rPr>
        <w:t>Gurar</w:t>
      </w:r>
      <w:r w:rsidR="00424FD8">
        <w:rPr>
          <w:rFonts w:ascii="Times New Arabic" w:hAnsi="Times New Arabic" w:cstheme="majorBidi"/>
          <w:i/>
          <w:iCs/>
          <w:color w:val="000000" w:themeColor="text1"/>
          <w:sz w:val="24"/>
          <w:szCs w:val="24"/>
        </w:rPr>
        <w:t xml:space="preserve"> al-Baha al-Dhau’I wa Durar al-J</w:t>
      </w:r>
      <w:r w:rsidRPr="00A74324">
        <w:rPr>
          <w:rFonts w:ascii="Times New Arabic" w:hAnsi="Times New Arabic" w:cstheme="majorBidi"/>
          <w:i/>
          <w:iCs/>
          <w:color w:val="000000" w:themeColor="text1"/>
          <w:sz w:val="24"/>
          <w:szCs w:val="24"/>
        </w:rPr>
        <w:t>amal al-Bahiy</w:t>
      </w:r>
      <w:r w:rsidRPr="00A74324">
        <w:rPr>
          <w:rFonts w:ascii="Times New Arabic" w:hAnsi="Times New Arabic" w:cstheme="majorBidi"/>
          <w:color w:val="000000" w:themeColor="text1"/>
          <w:sz w:val="24"/>
          <w:szCs w:val="24"/>
        </w:rPr>
        <w:t xml:space="preserve">, yang lebih dikenal dengan nama kitab </w:t>
      </w:r>
      <w:r w:rsidRPr="00A74324">
        <w:rPr>
          <w:rFonts w:ascii="Times New Arabic" w:hAnsi="Times New Arabic" w:cstheme="majorBidi"/>
          <w:i/>
          <w:iCs/>
          <w:color w:val="000000" w:themeColor="text1"/>
          <w:sz w:val="24"/>
          <w:szCs w:val="24"/>
        </w:rPr>
        <w:t>Al-Gurar</w:t>
      </w:r>
      <w:proofErr w:type="gramStart"/>
      <w:r w:rsidRPr="00A74324">
        <w:rPr>
          <w:rFonts w:ascii="Times New Arabic" w:hAnsi="Times New Arabic" w:cstheme="majorBidi"/>
          <w:color w:val="000000" w:themeColor="text1"/>
          <w:sz w:val="24"/>
          <w:szCs w:val="24"/>
        </w:rPr>
        <w:t>,  karya</w:t>
      </w:r>
      <w:proofErr w:type="gramEnd"/>
      <w:r w:rsidRPr="00A74324">
        <w:rPr>
          <w:rFonts w:ascii="Times New Arabic" w:hAnsi="Times New Arabic" w:cstheme="majorBidi"/>
          <w:color w:val="000000" w:themeColor="text1"/>
          <w:sz w:val="24"/>
          <w:szCs w:val="24"/>
        </w:rPr>
        <w:t xml:space="preserve"> Muhammad bin ‘Ali Khirid Ba’alwi (w. 960 H), diterbitkan oleh Maktabah al-Azhariyah, tahun 2022, tanpa pen-</w:t>
      </w:r>
      <w:r w:rsidRPr="00A74324">
        <w:rPr>
          <w:rFonts w:ascii="Times New Arabic" w:hAnsi="Times New Arabic" w:cstheme="majorBidi"/>
          <w:i/>
          <w:iCs/>
          <w:color w:val="000000" w:themeColor="text1"/>
          <w:sz w:val="24"/>
          <w:szCs w:val="24"/>
        </w:rPr>
        <w:t>tahqiq</w:t>
      </w:r>
      <w:r w:rsidRPr="00A74324">
        <w:rPr>
          <w:rFonts w:ascii="Times New Arabic" w:hAnsi="Times New Arabic" w:cstheme="majorBidi"/>
          <w:color w:val="000000" w:themeColor="text1"/>
          <w:sz w:val="24"/>
          <w:szCs w:val="24"/>
        </w:rPr>
        <w:t xml:space="preserve">. Dalam kitab ini disebutkan bahwa Ahmad bin ‘Isa hijrah dari Irak ke Hadramaut tahun 317 H. penyebutan itu tidak bersumber referensi apapun. </w:t>
      </w:r>
      <w:proofErr w:type="gramStart"/>
      <w:r w:rsidRPr="00A74324">
        <w:rPr>
          <w:rFonts w:ascii="Times New Arabic" w:hAnsi="Times New Arabic" w:cstheme="majorBidi"/>
          <w:color w:val="000000" w:themeColor="text1"/>
          <w:sz w:val="24"/>
          <w:szCs w:val="24"/>
        </w:rPr>
        <w:t>Cerita tentang orang di masa lalu tanpa adanya sumber disebut dengan “dongeng”.</w:t>
      </w:r>
      <w:proofErr w:type="gramEnd"/>
      <w:r w:rsidRPr="00A74324">
        <w:rPr>
          <w:rFonts w:ascii="Times New Arabic" w:hAnsi="Times New Arabic" w:cstheme="majorBidi"/>
          <w:color w:val="000000" w:themeColor="text1"/>
          <w:sz w:val="24"/>
          <w:szCs w:val="24"/>
        </w:rPr>
        <w:t xml:space="preserve"> Disebutkan pula, bahwa Ahmad bin ‘Isa mengungguli teman-temanya dalam kebaikan, untuk kisah ini dan sebab hijrahnya Ahmad bin ‘Isa, </w:t>
      </w:r>
      <w:r w:rsidRPr="00A74324">
        <w:rPr>
          <w:rFonts w:ascii="Times New Arabic" w:hAnsi="Times New Arabic" w:cstheme="majorBidi"/>
          <w:i/>
          <w:iCs/>
          <w:color w:val="000000" w:themeColor="text1"/>
          <w:sz w:val="24"/>
          <w:szCs w:val="24"/>
        </w:rPr>
        <w:t>Al-</w:t>
      </w:r>
      <w:proofErr w:type="gramStart"/>
      <w:r w:rsidRPr="00A74324">
        <w:rPr>
          <w:rFonts w:ascii="Times New Arabic" w:hAnsi="Times New Arabic" w:cstheme="majorBidi"/>
          <w:i/>
          <w:iCs/>
          <w:color w:val="000000" w:themeColor="text1"/>
          <w:sz w:val="24"/>
          <w:szCs w:val="24"/>
        </w:rPr>
        <w:t>Gurar</w:t>
      </w:r>
      <w:r w:rsidRPr="00A74324">
        <w:rPr>
          <w:rFonts w:ascii="Times New Arabic" w:hAnsi="Times New Arabic" w:cstheme="majorBidi"/>
          <w:color w:val="000000" w:themeColor="text1"/>
          <w:sz w:val="24"/>
          <w:szCs w:val="24"/>
        </w:rPr>
        <w:t xml:space="preserve">  mengutip</w:t>
      </w:r>
      <w:proofErr w:type="gramEnd"/>
      <w:r w:rsidRPr="00A74324">
        <w:rPr>
          <w:rFonts w:ascii="Times New Arabic" w:hAnsi="Times New Arabic" w:cstheme="majorBidi"/>
          <w:color w:val="000000" w:themeColor="text1"/>
          <w:sz w:val="24"/>
          <w:szCs w:val="24"/>
        </w:rPr>
        <w:t xml:space="preserve"> dari kitab </w:t>
      </w:r>
      <w:r w:rsidRPr="00A74324">
        <w:rPr>
          <w:rFonts w:ascii="Times New Arabic" w:hAnsi="Times New Arabic" w:cstheme="majorBidi"/>
          <w:i/>
          <w:iCs/>
          <w:color w:val="000000" w:themeColor="text1"/>
          <w:sz w:val="24"/>
          <w:szCs w:val="24"/>
        </w:rPr>
        <w:t>Al-Jauhar al-Syafaf</w:t>
      </w:r>
      <w:r w:rsidRPr="00A74324">
        <w:rPr>
          <w:rFonts w:ascii="Times New Arabic" w:hAnsi="Times New Arabic" w:cstheme="majorBidi"/>
          <w:color w:val="000000" w:themeColor="text1"/>
          <w:sz w:val="24"/>
          <w:szCs w:val="24"/>
        </w:rPr>
        <w:t xml:space="preserve">,  kitab karya al-Khatib yang telah penulis sebut </w:t>
      </w:r>
      <w:r w:rsidR="00424FD8">
        <w:rPr>
          <w:rFonts w:ascii="Times New Arabic" w:hAnsi="Times New Arabic" w:cstheme="majorBidi"/>
          <w:color w:val="000000" w:themeColor="text1"/>
          <w:sz w:val="24"/>
          <w:szCs w:val="24"/>
        </w:rPr>
        <w:t xml:space="preserve">dalam berbagai tulisan </w:t>
      </w:r>
      <w:r w:rsidRPr="00A74324">
        <w:rPr>
          <w:rFonts w:ascii="Times New Arabic" w:hAnsi="Times New Arabic" w:cstheme="majorBidi"/>
          <w:color w:val="000000" w:themeColor="text1"/>
          <w:sz w:val="24"/>
          <w:szCs w:val="24"/>
        </w:rPr>
        <w:lastRenderedPageBreak/>
        <w:t xml:space="preserve">sebagai kitab yang tidak laik dijadikan rujukan karena penulisnya tidak jelas. </w:t>
      </w:r>
      <w:proofErr w:type="gramStart"/>
      <w:r w:rsidRPr="00A74324">
        <w:rPr>
          <w:rFonts w:ascii="Times New Arabic" w:hAnsi="Times New Arabic" w:cstheme="majorBidi"/>
          <w:color w:val="000000" w:themeColor="text1"/>
          <w:sz w:val="24"/>
          <w:szCs w:val="24"/>
        </w:rPr>
        <w:t>Dilihat dari segi isi pun, kitab itu penuh dengan cerita-cerita dusta.</w:t>
      </w:r>
      <w:proofErr w:type="gramEnd"/>
      <w:r w:rsidRPr="00A74324">
        <w:rPr>
          <w:rFonts w:ascii="Times New Arabic" w:hAnsi="Times New Arabic" w:cstheme="majorBidi"/>
          <w:color w:val="000000" w:themeColor="text1"/>
          <w:sz w:val="24"/>
          <w:szCs w:val="24"/>
        </w:rPr>
        <w:t xml:space="preserve"> Dapat dikatakan, kitab </w:t>
      </w:r>
      <w:r w:rsidRPr="00A74324">
        <w:rPr>
          <w:rFonts w:ascii="Times New Arabic" w:hAnsi="Times New Arabic" w:cstheme="majorBidi"/>
          <w:i/>
          <w:iCs/>
          <w:color w:val="000000" w:themeColor="text1"/>
          <w:sz w:val="24"/>
          <w:szCs w:val="24"/>
        </w:rPr>
        <w:t>Al-Gurar</w:t>
      </w:r>
      <w:r w:rsidRPr="00A74324">
        <w:rPr>
          <w:rFonts w:ascii="Times New Arabic" w:hAnsi="Times New Arabic" w:cstheme="majorBidi"/>
          <w:color w:val="000000" w:themeColor="text1"/>
          <w:sz w:val="24"/>
          <w:szCs w:val="24"/>
        </w:rPr>
        <w:t xml:space="preserve"> ini, mengenai nasab dan sejarah Ba’alwi, bersumber pokok kepada satu kitab abad Sembilan, yaitu: </w:t>
      </w:r>
      <w:r w:rsidRPr="00A74324">
        <w:rPr>
          <w:rFonts w:ascii="Times New Arabic" w:hAnsi="Times New Arabic" w:cstheme="majorBidi"/>
          <w:i/>
          <w:iCs/>
          <w:color w:val="000000" w:themeColor="text1"/>
          <w:sz w:val="24"/>
          <w:szCs w:val="24"/>
        </w:rPr>
        <w:t xml:space="preserve">Al-Burqat al-Musyiqat </w:t>
      </w:r>
      <w:r w:rsidRPr="00A74324">
        <w:rPr>
          <w:rFonts w:ascii="Times New Arabic" w:hAnsi="Times New Arabic" w:cstheme="majorBidi"/>
          <w:color w:val="000000" w:themeColor="text1"/>
          <w:sz w:val="24"/>
          <w:szCs w:val="24"/>
        </w:rPr>
        <w:t xml:space="preserve"> karya al-Sakran (895 H), ditambah kitab </w:t>
      </w:r>
      <w:r w:rsidRPr="00A74324">
        <w:rPr>
          <w:rFonts w:ascii="Times New Arabic" w:hAnsi="Times New Arabic" w:cstheme="majorBidi"/>
          <w:i/>
          <w:iCs/>
          <w:color w:val="000000" w:themeColor="text1"/>
          <w:sz w:val="24"/>
          <w:szCs w:val="24"/>
        </w:rPr>
        <w:t>Al-Jauhar al-Syafaf</w:t>
      </w:r>
      <w:r w:rsidRPr="00A74324">
        <w:rPr>
          <w:rFonts w:ascii="Times New Arabic" w:hAnsi="Times New Arabic" w:cstheme="majorBidi"/>
          <w:color w:val="000000" w:themeColor="text1"/>
          <w:sz w:val="24"/>
          <w:szCs w:val="24"/>
        </w:rPr>
        <w:t xml:space="preserve"> (855 H) yang problematis itu.  </w:t>
      </w:r>
    </w:p>
    <w:p w:rsidR="0016203C" w:rsidRPr="00A74324" w:rsidRDefault="0016203C" w:rsidP="00614F58">
      <w:pPr>
        <w:ind w:firstLine="720"/>
        <w:jc w:val="both"/>
        <w:rPr>
          <w:rFonts w:ascii="Times New Arabic" w:hAnsi="Times New Arabic" w:cstheme="majorBidi"/>
          <w:color w:val="000000" w:themeColor="text1"/>
          <w:sz w:val="24"/>
          <w:szCs w:val="24"/>
        </w:rPr>
      </w:pPr>
      <w:r w:rsidRPr="00A74324">
        <w:rPr>
          <w:rFonts w:ascii="Times New Arabic" w:hAnsi="Times New Arabic" w:cstheme="majorBidi"/>
          <w:color w:val="000000" w:themeColor="text1"/>
          <w:sz w:val="24"/>
          <w:szCs w:val="24"/>
        </w:rPr>
        <w:t xml:space="preserve">Kitab </w:t>
      </w:r>
      <w:r w:rsidRPr="00A74324">
        <w:rPr>
          <w:rFonts w:ascii="Times New Arabic" w:hAnsi="Times New Arabic" w:cstheme="majorBidi"/>
          <w:i/>
          <w:iCs/>
          <w:color w:val="000000" w:themeColor="text1"/>
          <w:sz w:val="24"/>
          <w:szCs w:val="24"/>
        </w:rPr>
        <w:t>Uqud al-Almas</w:t>
      </w:r>
      <w:r w:rsidRPr="00A74324">
        <w:rPr>
          <w:rFonts w:ascii="Times New Arabic" w:hAnsi="Times New Arabic" w:cstheme="majorBidi"/>
          <w:color w:val="000000" w:themeColor="text1"/>
          <w:sz w:val="24"/>
          <w:szCs w:val="24"/>
        </w:rPr>
        <w:t xml:space="preserve">, karya Alwi bin Tahir bin Abdullah al-Haddad, diterbitkan oleh Matba’ah al-Madani tahun 1388 H/1968 M. kitab ini merupakan biografi dari Ahmad bin Hasan al-Athas. Ketika menjelaskan tentang nasab Ba’alwi, kitab inipun mentok kepada kitab </w:t>
      </w:r>
      <w:r w:rsidRPr="00A74324">
        <w:rPr>
          <w:rFonts w:ascii="Times New Arabic" w:hAnsi="Times New Arabic" w:cstheme="majorBidi"/>
          <w:i/>
          <w:iCs/>
          <w:color w:val="000000" w:themeColor="text1"/>
          <w:sz w:val="24"/>
          <w:szCs w:val="24"/>
        </w:rPr>
        <w:t>Al-Jauhar al-</w:t>
      </w:r>
      <w:proofErr w:type="gramStart"/>
      <w:r w:rsidRPr="00A74324">
        <w:rPr>
          <w:rFonts w:ascii="Times New Arabic" w:hAnsi="Times New Arabic" w:cstheme="majorBidi"/>
          <w:i/>
          <w:iCs/>
          <w:color w:val="000000" w:themeColor="text1"/>
          <w:sz w:val="24"/>
          <w:szCs w:val="24"/>
        </w:rPr>
        <w:t>Syafaf</w:t>
      </w:r>
      <w:r w:rsidRPr="00A74324">
        <w:rPr>
          <w:rFonts w:ascii="Times New Arabic" w:hAnsi="Times New Arabic" w:cstheme="majorBidi"/>
          <w:color w:val="000000" w:themeColor="text1"/>
          <w:sz w:val="24"/>
          <w:szCs w:val="24"/>
        </w:rPr>
        <w:t xml:space="preserve"> .</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Tidak bisa mencari yang lebih tua agar ketersambungan itu masuk akal.</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Dalam kitab inipula, disebutkan bahwa nasab Ba’alwi telah di itsbat oleh Raja Yaman pada tahun 1351 H, sekitar 90 tahun yang lalu.</w:t>
      </w:r>
      <w:proofErr w:type="gramEnd"/>
      <w:r w:rsidRPr="00A74324">
        <w:rPr>
          <w:rFonts w:ascii="Times New Arabic" w:hAnsi="Times New Arabic" w:cstheme="majorBidi"/>
          <w:color w:val="000000" w:themeColor="text1"/>
          <w:sz w:val="24"/>
          <w:szCs w:val="24"/>
        </w:rPr>
        <w:t xml:space="preserve"> Peng-</w:t>
      </w:r>
      <w:r w:rsidRPr="00A74324">
        <w:rPr>
          <w:rFonts w:ascii="Times New Arabic" w:hAnsi="Times New Arabic" w:cstheme="majorBidi"/>
          <w:i/>
          <w:iCs/>
          <w:color w:val="000000" w:themeColor="text1"/>
          <w:sz w:val="24"/>
          <w:szCs w:val="24"/>
        </w:rPr>
        <w:t>itsbat</w:t>
      </w:r>
      <w:r w:rsidRPr="00A74324">
        <w:rPr>
          <w:rFonts w:ascii="Times New Arabic" w:hAnsi="Times New Arabic" w:cstheme="majorBidi"/>
          <w:color w:val="000000" w:themeColor="text1"/>
          <w:sz w:val="24"/>
          <w:szCs w:val="24"/>
        </w:rPr>
        <w:t xml:space="preserve">-an itu, menurut kitab ini, setelah timbulnya celaan dari orang-orang khawarij </w:t>
      </w:r>
      <w:proofErr w:type="gramStart"/>
      <w:r w:rsidRPr="00A74324">
        <w:rPr>
          <w:rFonts w:ascii="Times New Arabic" w:hAnsi="Times New Arabic" w:cstheme="majorBidi"/>
          <w:color w:val="000000" w:themeColor="text1"/>
          <w:sz w:val="24"/>
          <w:szCs w:val="24"/>
        </w:rPr>
        <w:t>akan</w:t>
      </w:r>
      <w:proofErr w:type="gramEnd"/>
      <w:r w:rsidRPr="00A74324">
        <w:rPr>
          <w:rFonts w:ascii="Times New Arabic" w:hAnsi="Times New Arabic" w:cstheme="majorBidi"/>
          <w:color w:val="000000" w:themeColor="text1"/>
          <w:sz w:val="24"/>
          <w:szCs w:val="24"/>
        </w:rPr>
        <w:t xml:space="preserve"> nasab mereka. </w:t>
      </w:r>
      <w:proofErr w:type="gramStart"/>
      <w:r w:rsidRPr="00A74324">
        <w:rPr>
          <w:rFonts w:ascii="Times New Arabic" w:hAnsi="Times New Arabic" w:cstheme="majorBidi"/>
          <w:color w:val="000000" w:themeColor="text1"/>
          <w:sz w:val="24"/>
          <w:szCs w:val="24"/>
        </w:rPr>
        <w:t>Dari sini diketahui, setidaknya telah beberapa kejadian keraguan dan gugatan kaum muslimin terhadap nasab Ba’alwi yang dapat dibaca dari kitab-kitab Ba’alwi sendiri.</w:t>
      </w:r>
      <w:proofErr w:type="gramEnd"/>
      <w:r w:rsidRPr="00A74324">
        <w:rPr>
          <w:rFonts w:ascii="Times New Arabic" w:hAnsi="Times New Arabic" w:cstheme="majorBidi"/>
          <w:color w:val="000000" w:themeColor="text1"/>
          <w:sz w:val="24"/>
          <w:szCs w:val="24"/>
        </w:rPr>
        <w:t xml:space="preserve"> </w:t>
      </w:r>
      <w:proofErr w:type="gramStart"/>
      <w:r w:rsidRPr="00A74324">
        <w:rPr>
          <w:rFonts w:ascii="Times New Arabic" w:hAnsi="Times New Arabic" w:cstheme="majorBidi"/>
          <w:color w:val="000000" w:themeColor="text1"/>
          <w:sz w:val="24"/>
          <w:szCs w:val="24"/>
        </w:rPr>
        <w:t>Bersamaan dengan itu, Ba’alwi selalu dapat melewatinya dengan meminta secarik kertas itsbat dari orang atau lembaga yang mau membantunya.</w:t>
      </w:r>
      <w:proofErr w:type="gramEnd"/>
      <w:r w:rsidRPr="00A74324">
        <w:rPr>
          <w:rFonts w:ascii="Times New Arabic" w:hAnsi="Times New Arabic" w:cstheme="majorBidi"/>
          <w:color w:val="000000" w:themeColor="text1"/>
          <w:sz w:val="24"/>
          <w:szCs w:val="24"/>
        </w:rPr>
        <w:t xml:space="preserve"> Zaman dahulu itu, untuk keraguan nasab </w:t>
      </w:r>
      <w:proofErr w:type="gramStart"/>
      <w:r w:rsidRPr="00A74324">
        <w:rPr>
          <w:rFonts w:ascii="Times New Arabic" w:hAnsi="Times New Arabic" w:cstheme="majorBidi"/>
          <w:color w:val="000000" w:themeColor="text1"/>
          <w:sz w:val="24"/>
          <w:szCs w:val="24"/>
        </w:rPr>
        <w:t>akan</w:t>
      </w:r>
      <w:proofErr w:type="gramEnd"/>
      <w:r w:rsidRPr="00A74324">
        <w:rPr>
          <w:rFonts w:ascii="Times New Arabic" w:hAnsi="Times New Arabic" w:cstheme="majorBidi"/>
          <w:color w:val="000000" w:themeColor="text1"/>
          <w:sz w:val="24"/>
          <w:szCs w:val="24"/>
        </w:rPr>
        <w:t xml:space="preserve"> berakhir dengan </w:t>
      </w:r>
      <w:r w:rsidRPr="00A74324">
        <w:rPr>
          <w:rFonts w:ascii="Times New Arabic" w:hAnsi="Times New Arabic" w:cstheme="majorBidi"/>
          <w:i/>
          <w:iCs/>
          <w:color w:val="000000" w:themeColor="text1"/>
          <w:sz w:val="24"/>
          <w:szCs w:val="24"/>
        </w:rPr>
        <w:t>itsbat</w:t>
      </w:r>
      <w:r w:rsidRPr="00A74324">
        <w:rPr>
          <w:rFonts w:ascii="Times New Arabic" w:hAnsi="Times New Arabic" w:cstheme="majorBidi"/>
          <w:color w:val="000000" w:themeColor="text1"/>
          <w:sz w:val="24"/>
          <w:szCs w:val="24"/>
        </w:rPr>
        <w:t xml:space="preserve"> demikian, karena ilmu genetika belum mapan. Hari ini, setiap persengketaan nasab </w:t>
      </w:r>
      <w:proofErr w:type="gramStart"/>
      <w:r w:rsidRPr="00A74324">
        <w:rPr>
          <w:rFonts w:ascii="Times New Arabic" w:hAnsi="Times New Arabic" w:cstheme="majorBidi"/>
          <w:color w:val="000000" w:themeColor="text1"/>
          <w:sz w:val="24"/>
          <w:szCs w:val="24"/>
        </w:rPr>
        <w:t>akan</w:t>
      </w:r>
      <w:proofErr w:type="gramEnd"/>
      <w:r w:rsidRPr="00A74324">
        <w:rPr>
          <w:rFonts w:ascii="Times New Arabic" w:hAnsi="Times New Arabic" w:cstheme="majorBidi"/>
          <w:color w:val="000000" w:themeColor="text1"/>
          <w:sz w:val="24"/>
          <w:szCs w:val="24"/>
        </w:rPr>
        <w:t xml:space="preserve"> dapat dikonfirmasi dengan melakukan tes DNA yang akan dapat menelusuri sambungan darah seseorang sampai ribuan tahun ke atas. Maka ketika hari ini Ba’alwi telah terbukti putus n</w:t>
      </w:r>
      <w:r w:rsidR="00614F58">
        <w:rPr>
          <w:rFonts w:ascii="Times New Arabic" w:hAnsi="Times New Arabic" w:cstheme="majorBidi"/>
          <w:color w:val="000000" w:themeColor="text1"/>
          <w:sz w:val="24"/>
          <w:szCs w:val="24"/>
        </w:rPr>
        <w:t>asabnya kepada Nabi Muhammad SAW</w:t>
      </w:r>
      <w:r w:rsidR="00E856B0">
        <w:rPr>
          <w:rFonts w:ascii="Times New Arabic" w:hAnsi="Times New Arabic" w:cstheme="majorBidi"/>
          <w:color w:val="000000" w:themeColor="text1"/>
          <w:sz w:val="24"/>
          <w:szCs w:val="24"/>
        </w:rPr>
        <w:t xml:space="preserve"> secara kajian Ilmu Nasab</w:t>
      </w:r>
      <w:r w:rsidRPr="00A74324">
        <w:rPr>
          <w:rFonts w:ascii="Times New Arabic" w:hAnsi="Times New Arabic" w:cstheme="majorBidi"/>
          <w:color w:val="000000" w:themeColor="text1"/>
          <w:sz w:val="24"/>
          <w:szCs w:val="24"/>
        </w:rPr>
        <w:t>,</w:t>
      </w:r>
      <w:r w:rsidR="00E856B0">
        <w:rPr>
          <w:rFonts w:ascii="Times New Arabic" w:hAnsi="Times New Arabic" w:cstheme="majorBidi"/>
          <w:color w:val="000000" w:themeColor="text1"/>
          <w:sz w:val="24"/>
          <w:szCs w:val="24"/>
        </w:rPr>
        <w:t xml:space="preserve"> sejarah dan DNA berdesar sampel anggota Ba’alwi yang telah melakukan tes DNA</w:t>
      </w:r>
      <w:proofErr w:type="gramStart"/>
      <w:r w:rsidR="00E856B0">
        <w:rPr>
          <w:rFonts w:ascii="Times New Arabic" w:hAnsi="Times New Arabic" w:cstheme="majorBidi"/>
          <w:color w:val="000000" w:themeColor="text1"/>
          <w:sz w:val="24"/>
          <w:szCs w:val="24"/>
        </w:rPr>
        <w:t xml:space="preserve">, </w:t>
      </w:r>
      <w:r w:rsidRPr="00A74324">
        <w:rPr>
          <w:rFonts w:ascii="Times New Arabic" w:hAnsi="Times New Arabic" w:cstheme="majorBidi"/>
          <w:color w:val="000000" w:themeColor="text1"/>
          <w:sz w:val="24"/>
          <w:szCs w:val="24"/>
        </w:rPr>
        <w:t xml:space="preserve"> jika</w:t>
      </w:r>
      <w:proofErr w:type="gramEnd"/>
      <w:r w:rsidRPr="00A74324">
        <w:rPr>
          <w:rFonts w:ascii="Times New Arabic" w:hAnsi="Times New Arabic" w:cstheme="majorBidi"/>
          <w:color w:val="000000" w:themeColor="text1"/>
          <w:sz w:val="24"/>
          <w:szCs w:val="24"/>
        </w:rPr>
        <w:t xml:space="preserve">  mereka bergeming bahwa nasab mereka tersambung, untuk membuktikannya tidak ada jalan lain kecuali tes DNA</w:t>
      </w:r>
      <w:r w:rsidR="00614F58">
        <w:rPr>
          <w:rFonts w:ascii="Times New Arabic" w:hAnsi="Times New Arabic" w:cstheme="majorBidi"/>
          <w:color w:val="000000" w:themeColor="text1"/>
          <w:sz w:val="24"/>
          <w:szCs w:val="24"/>
        </w:rPr>
        <w:t xml:space="preserve"> satu persatu</w:t>
      </w:r>
      <w:r w:rsidRPr="00A74324">
        <w:rPr>
          <w:rFonts w:ascii="Times New Arabic" w:hAnsi="Times New Arabic" w:cstheme="majorBidi"/>
          <w:color w:val="000000" w:themeColor="text1"/>
          <w:sz w:val="24"/>
          <w:szCs w:val="24"/>
        </w:rPr>
        <w:t>.</w:t>
      </w:r>
      <w:r w:rsidR="00E856B0">
        <w:rPr>
          <w:rFonts w:ascii="Times New Arabic" w:hAnsi="Times New Arabic" w:cstheme="majorBidi"/>
          <w:color w:val="000000" w:themeColor="text1"/>
          <w:sz w:val="24"/>
          <w:szCs w:val="24"/>
        </w:rPr>
        <w:t xml:space="preserve"> </w:t>
      </w:r>
      <w:proofErr w:type="gramStart"/>
      <w:r w:rsidR="00E856B0">
        <w:rPr>
          <w:rFonts w:ascii="Times New Arabic" w:hAnsi="Times New Arabic" w:cstheme="majorBidi"/>
          <w:color w:val="000000" w:themeColor="text1"/>
          <w:sz w:val="24"/>
          <w:szCs w:val="24"/>
        </w:rPr>
        <w:t>Siapa tahu ada di antara mereka yang terkonfirmasi secara DNA.</w:t>
      </w:r>
      <w:proofErr w:type="gramEnd"/>
      <w:r w:rsidR="00614F58">
        <w:rPr>
          <w:rFonts w:ascii="Times New Arabic" w:hAnsi="Times New Arabic" w:cstheme="majorBidi"/>
          <w:color w:val="000000" w:themeColor="text1"/>
          <w:sz w:val="24"/>
          <w:szCs w:val="24"/>
        </w:rPr>
        <w:t xml:space="preserve"> </w:t>
      </w:r>
    </w:p>
    <w:p w:rsidR="0016203C" w:rsidRPr="00A74324" w:rsidRDefault="0016203C" w:rsidP="00A74324">
      <w:pPr>
        <w:jc w:val="both"/>
        <w:rPr>
          <w:rFonts w:ascii="Times New Arabic" w:hAnsi="Times New Arabic" w:cstheme="majorBidi"/>
          <w:b/>
          <w:bCs/>
          <w:color w:val="000000" w:themeColor="text1"/>
          <w:sz w:val="24"/>
          <w:szCs w:val="24"/>
        </w:rPr>
      </w:pPr>
      <w:r w:rsidRPr="00A74324">
        <w:rPr>
          <w:rFonts w:ascii="Times New Arabic" w:hAnsi="Times New Arabic" w:cstheme="majorBidi"/>
          <w:b/>
          <w:bCs/>
          <w:color w:val="000000" w:themeColor="text1"/>
          <w:sz w:val="24"/>
          <w:szCs w:val="24"/>
        </w:rPr>
        <w:t>Kesimpulan</w:t>
      </w:r>
    </w:p>
    <w:p w:rsidR="0016203C" w:rsidRPr="00A74324" w:rsidRDefault="0016203C" w:rsidP="007C5A37">
      <w:pPr>
        <w:ind w:firstLine="720"/>
        <w:jc w:val="both"/>
        <w:rPr>
          <w:rFonts w:ascii="Times New Arabic" w:hAnsi="Times New Arabic" w:cstheme="majorBidi"/>
          <w:color w:val="000000" w:themeColor="text1"/>
          <w:sz w:val="24"/>
          <w:szCs w:val="24"/>
        </w:rPr>
      </w:pPr>
      <w:proofErr w:type="gramStart"/>
      <w:r w:rsidRPr="00A74324">
        <w:rPr>
          <w:rFonts w:ascii="Times New Arabic" w:hAnsi="Times New Arabic" w:cstheme="majorBidi"/>
          <w:color w:val="000000" w:themeColor="text1"/>
          <w:sz w:val="24"/>
          <w:szCs w:val="24"/>
        </w:rPr>
        <w:t xml:space="preserve">Nasab Ba’alwi </w:t>
      </w:r>
      <w:r w:rsidR="00614F58">
        <w:rPr>
          <w:rFonts w:ascii="Times New Arabic" w:hAnsi="Times New Arabic" w:cstheme="majorBidi"/>
          <w:color w:val="000000" w:themeColor="text1"/>
          <w:sz w:val="24"/>
          <w:szCs w:val="24"/>
        </w:rPr>
        <w:t xml:space="preserve">tidak laik lagi untuk diperdebatkan secara Studi Sejarah dan Ilmu Nasab karena hasil tes DNA mereka </w:t>
      </w:r>
      <w:r w:rsidRPr="00A74324">
        <w:rPr>
          <w:rFonts w:ascii="Times New Arabic" w:hAnsi="Times New Arabic" w:cstheme="majorBidi"/>
          <w:color w:val="000000" w:themeColor="text1"/>
          <w:sz w:val="24"/>
          <w:szCs w:val="24"/>
        </w:rPr>
        <w:t xml:space="preserve">terbukti </w:t>
      </w:r>
      <w:r w:rsidR="00614F58">
        <w:rPr>
          <w:rFonts w:ascii="Times New Arabic" w:hAnsi="Times New Arabic" w:cstheme="majorBidi"/>
          <w:color w:val="000000" w:themeColor="text1"/>
          <w:sz w:val="24"/>
          <w:szCs w:val="24"/>
        </w:rPr>
        <w:t xml:space="preserve">behaplogroup G, </w:t>
      </w:r>
      <w:r w:rsidRPr="00A74324">
        <w:rPr>
          <w:rFonts w:ascii="Times New Arabic" w:hAnsi="Times New Arabic" w:cstheme="majorBidi"/>
          <w:color w:val="000000" w:themeColor="text1"/>
          <w:sz w:val="24"/>
          <w:szCs w:val="24"/>
        </w:rPr>
        <w:t>tidak tersamb</w:t>
      </w:r>
      <w:r w:rsidR="00614F58">
        <w:rPr>
          <w:rFonts w:ascii="Times New Arabic" w:hAnsi="Times New Arabic" w:cstheme="majorBidi"/>
          <w:color w:val="000000" w:themeColor="text1"/>
          <w:sz w:val="24"/>
          <w:szCs w:val="24"/>
        </w:rPr>
        <w:t>ung kepada Nabi Muhammad SAW secara garis ayah.</w:t>
      </w:r>
      <w:proofErr w:type="gramEnd"/>
      <w:r w:rsidR="00614F58">
        <w:rPr>
          <w:rFonts w:ascii="Times New Arabic" w:hAnsi="Times New Arabic" w:cstheme="majorBidi"/>
          <w:color w:val="000000" w:themeColor="text1"/>
          <w:sz w:val="24"/>
          <w:szCs w:val="24"/>
        </w:rPr>
        <w:t xml:space="preserve"> </w:t>
      </w:r>
      <w:proofErr w:type="gramStart"/>
      <w:r w:rsidR="00614F58">
        <w:rPr>
          <w:rFonts w:ascii="Times New Arabic" w:hAnsi="Times New Arabic" w:cstheme="majorBidi"/>
          <w:color w:val="000000" w:themeColor="text1"/>
          <w:sz w:val="24"/>
          <w:szCs w:val="24"/>
        </w:rPr>
        <w:t>Sedangkan para ahli DNA telah memitigasi haplogroup Nabi Muhammad SAW adalah Haplogroup J1.</w:t>
      </w:r>
      <w:proofErr w:type="gramEnd"/>
      <w:r w:rsidR="00614F58">
        <w:rPr>
          <w:rFonts w:ascii="Times New Arabic" w:hAnsi="Times New Arabic" w:cstheme="majorBidi"/>
          <w:color w:val="000000" w:themeColor="text1"/>
          <w:sz w:val="24"/>
          <w:szCs w:val="24"/>
        </w:rPr>
        <w:t xml:space="preserve"> Secara Ilmu Nasab</w:t>
      </w:r>
      <w:proofErr w:type="gramStart"/>
      <w:r w:rsidR="00E856B0">
        <w:rPr>
          <w:rFonts w:ascii="Times New Arabic" w:hAnsi="Times New Arabic" w:cstheme="majorBidi"/>
          <w:color w:val="000000" w:themeColor="text1"/>
          <w:sz w:val="24"/>
          <w:szCs w:val="24"/>
        </w:rPr>
        <w:t>,</w:t>
      </w:r>
      <w:r w:rsidR="00614F58">
        <w:rPr>
          <w:rFonts w:ascii="Times New Arabic" w:hAnsi="Times New Arabic" w:cstheme="majorBidi"/>
          <w:color w:val="000000" w:themeColor="text1"/>
          <w:sz w:val="24"/>
          <w:szCs w:val="24"/>
        </w:rPr>
        <w:t xml:space="preserve">  nasab</w:t>
      </w:r>
      <w:proofErr w:type="gramEnd"/>
      <w:r w:rsidR="00614F58">
        <w:rPr>
          <w:rFonts w:ascii="Times New Arabic" w:hAnsi="Times New Arabic" w:cstheme="majorBidi"/>
          <w:color w:val="000000" w:themeColor="text1"/>
          <w:sz w:val="24"/>
          <w:szCs w:val="24"/>
        </w:rPr>
        <w:t xml:space="preserve"> mereka </w:t>
      </w:r>
      <w:r w:rsidR="00FF589B">
        <w:rPr>
          <w:rFonts w:ascii="Times New Arabic" w:hAnsi="Times New Arabic" w:cstheme="majorBidi"/>
          <w:color w:val="000000" w:themeColor="text1"/>
          <w:sz w:val="24"/>
          <w:szCs w:val="24"/>
        </w:rPr>
        <w:t xml:space="preserve">batal dan </w:t>
      </w:r>
      <w:r w:rsidR="00FF589B" w:rsidRPr="00FF589B">
        <w:rPr>
          <w:rFonts w:ascii="Times New Arabic" w:hAnsi="Times New Arabic" w:cstheme="majorBidi"/>
          <w:i/>
          <w:iCs/>
          <w:color w:val="000000" w:themeColor="text1"/>
          <w:sz w:val="24"/>
          <w:szCs w:val="24"/>
        </w:rPr>
        <w:t>mardud</w:t>
      </w:r>
      <w:r w:rsidR="00FF589B">
        <w:rPr>
          <w:rFonts w:ascii="Times New Arabic" w:hAnsi="Times New Arabic" w:cstheme="majorBidi"/>
          <w:color w:val="000000" w:themeColor="text1"/>
          <w:sz w:val="24"/>
          <w:szCs w:val="24"/>
        </w:rPr>
        <w:t xml:space="preserve"> (tertolak) karena </w:t>
      </w:r>
      <w:r w:rsidR="00614F58">
        <w:rPr>
          <w:rFonts w:ascii="Times New Arabic" w:hAnsi="Times New Arabic" w:cstheme="majorBidi"/>
          <w:color w:val="000000" w:themeColor="text1"/>
          <w:sz w:val="24"/>
          <w:szCs w:val="24"/>
        </w:rPr>
        <w:t>tidak terkonfirmasi oleh kitab-kitab nasab yang banyak ditulis dari abad ke-4-9 Hijriyah</w:t>
      </w:r>
      <w:r w:rsidR="00E856B0">
        <w:rPr>
          <w:rFonts w:ascii="Times New Arabic" w:hAnsi="Times New Arabic" w:cstheme="majorBidi"/>
          <w:color w:val="000000" w:themeColor="text1"/>
          <w:sz w:val="24"/>
          <w:szCs w:val="24"/>
        </w:rPr>
        <w:t xml:space="preserve">; Ubaid tidak terkonfirmasi sebagai anak Ahmad bin Isa. </w:t>
      </w:r>
      <w:r w:rsidR="00FF589B">
        <w:rPr>
          <w:rFonts w:ascii="Times New Arabic" w:hAnsi="Times New Arabic" w:cstheme="majorBidi"/>
          <w:color w:val="000000" w:themeColor="text1"/>
          <w:sz w:val="24"/>
          <w:szCs w:val="24"/>
        </w:rPr>
        <w:t xml:space="preserve">Kitab-kitab sejarah yang ada di masa Ubaid sampai Faqih Muqoddam tidak mencatat ketokohan mereka sama sekali, bahkan, dari Faqih Muqoddam sampai Ubaid terindikasi sebagai sosok-sosok yang fiktif dan ahistoris. </w:t>
      </w:r>
      <w:r w:rsidR="00E856B0">
        <w:rPr>
          <w:rFonts w:ascii="Times New Arabic" w:hAnsi="Times New Arabic" w:cstheme="majorBidi"/>
          <w:color w:val="000000" w:themeColor="text1"/>
          <w:sz w:val="24"/>
          <w:szCs w:val="24"/>
        </w:rPr>
        <w:t>Tulisan ini sebagain besar disarikan dari buku penulis “Membongkar Skandal Ilmiyah</w:t>
      </w:r>
      <w:r w:rsidR="007C5A37">
        <w:rPr>
          <w:rFonts w:ascii="Times New Arabic" w:hAnsi="Times New Arabic" w:cstheme="majorBidi"/>
          <w:color w:val="000000" w:themeColor="text1"/>
          <w:sz w:val="24"/>
          <w:szCs w:val="24"/>
        </w:rPr>
        <w:t xml:space="preserve"> Genealogi dan</w:t>
      </w:r>
      <w:r w:rsidR="00E856B0">
        <w:rPr>
          <w:rFonts w:ascii="Times New Arabic" w:hAnsi="Times New Arabic" w:cstheme="majorBidi"/>
          <w:color w:val="000000" w:themeColor="text1"/>
          <w:sz w:val="24"/>
          <w:szCs w:val="24"/>
        </w:rPr>
        <w:t xml:space="preserve"> Sejarah Ba’alwi” </w:t>
      </w:r>
    </w:p>
    <w:p w:rsidR="0016203C" w:rsidRPr="00A74324" w:rsidRDefault="007C5A37" w:rsidP="007C5A37">
      <w:pPr>
        <w:jc w:val="center"/>
        <w:rPr>
          <w:rFonts w:ascii="Times New Arabic" w:hAnsi="Times New Arabic" w:cstheme="majorBidi"/>
          <w:sz w:val="24"/>
          <w:szCs w:val="24"/>
        </w:rPr>
      </w:pPr>
      <w:r>
        <w:rPr>
          <w:rFonts w:ascii="Times New Arabic" w:hAnsi="Times New Arabic" w:cstheme="majorBidi"/>
          <w:sz w:val="24"/>
          <w:szCs w:val="24"/>
        </w:rPr>
        <w:t>S E L E S A I</w:t>
      </w:r>
    </w:p>
    <w:sectPr w:rsidR="0016203C" w:rsidRPr="00A7432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994" w:rsidRDefault="006C4994" w:rsidP="009114D2">
      <w:pPr>
        <w:spacing w:after="0" w:line="240" w:lineRule="auto"/>
      </w:pPr>
      <w:r>
        <w:separator/>
      </w:r>
    </w:p>
  </w:endnote>
  <w:endnote w:type="continuationSeparator" w:id="0">
    <w:p w:rsidR="006C4994" w:rsidRDefault="006C4994" w:rsidP="00911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Arabic">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994" w:rsidRDefault="006C4994" w:rsidP="009114D2">
      <w:pPr>
        <w:spacing w:after="0" w:line="240" w:lineRule="auto"/>
      </w:pPr>
      <w:r>
        <w:separator/>
      </w:r>
    </w:p>
  </w:footnote>
  <w:footnote w:type="continuationSeparator" w:id="0">
    <w:p w:rsidR="006C4994" w:rsidRDefault="006C4994" w:rsidP="009114D2">
      <w:pPr>
        <w:spacing w:after="0" w:line="240" w:lineRule="auto"/>
      </w:pPr>
      <w:r>
        <w:continuationSeparator/>
      </w:r>
    </w:p>
  </w:footnote>
  <w:footnote w:id="1">
    <w:p w:rsidR="00E856B0" w:rsidRPr="00994D23" w:rsidRDefault="00E856B0" w:rsidP="009114D2">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Lihat Ali bin Abu Bakar al Sakran, Al Burqat al Musyiqah (Nafaqah Sayyid Ali bin Abdurrahman bin Sahal Jamalullail, Mesir, 1347 H.)  h. 122-123</w:t>
      </w:r>
    </w:p>
  </w:footnote>
  <w:footnote w:id="2">
    <w:p w:rsidR="00E856B0" w:rsidRPr="00994D23" w:rsidRDefault="00E856B0" w:rsidP="009114D2">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Ali al Sakran…h. 131</w:t>
      </w:r>
    </w:p>
  </w:footnote>
  <w:footnote w:id="3">
    <w:p w:rsidR="00E856B0" w:rsidRPr="00994D23" w:rsidRDefault="00E856B0">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https://genoslaboratory.com/kekerabatan-garis-ayah/</w:t>
      </w:r>
    </w:p>
  </w:footnote>
  <w:footnote w:id="4">
    <w:p w:rsidR="00E856B0" w:rsidRPr="00994D23" w:rsidRDefault="00E856B0" w:rsidP="00FC6D82">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w:t>
      </w:r>
      <w:r w:rsidRPr="00FC6D82">
        <w:rPr>
          <w:rFonts w:ascii="Times New Arabic" w:hAnsi="Times New Arabic"/>
          <w:sz w:val="22"/>
          <w:szCs w:val="22"/>
        </w:rPr>
        <w:t xml:space="preserve">Khalil bin </w:t>
      </w:r>
      <w:proofErr w:type="gramStart"/>
      <w:r w:rsidRPr="00FC6D82">
        <w:rPr>
          <w:rFonts w:ascii="Times New Arabic" w:hAnsi="Times New Arabic"/>
          <w:sz w:val="22"/>
          <w:szCs w:val="22"/>
        </w:rPr>
        <w:t xml:space="preserve">Ibrahim </w:t>
      </w:r>
      <w:r>
        <w:rPr>
          <w:rFonts w:ascii="Times New Arabic" w:hAnsi="Times New Arabic"/>
          <w:sz w:val="22"/>
          <w:szCs w:val="22"/>
        </w:rPr>
        <w:t>,</w:t>
      </w:r>
      <w:proofErr w:type="gramEnd"/>
      <w:r>
        <w:rPr>
          <w:rFonts w:ascii="Times New Arabic" w:hAnsi="Times New Arabic"/>
          <w:sz w:val="22"/>
          <w:szCs w:val="22"/>
        </w:rPr>
        <w:t xml:space="preserve"> </w:t>
      </w:r>
      <w:r w:rsidRPr="00FC6D82">
        <w:rPr>
          <w:rFonts w:ascii="Times New Arabic" w:hAnsi="Times New Arabic"/>
          <w:i/>
          <w:iCs/>
          <w:sz w:val="22"/>
          <w:szCs w:val="22"/>
        </w:rPr>
        <w:t>Muqaddimat fi ‘Ilmi al Ansab</w:t>
      </w:r>
      <w:r>
        <w:rPr>
          <w:rFonts w:ascii="Times New Arabic" w:hAnsi="Times New Arabic"/>
          <w:sz w:val="22"/>
          <w:szCs w:val="22"/>
        </w:rPr>
        <w:t xml:space="preserve">, , </w:t>
      </w:r>
      <w:r w:rsidRPr="00994D23">
        <w:rPr>
          <w:rFonts w:ascii="Times New Arabic" w:hAnsi="Times New Arabic"/>
          <w:sz w:val="22"/>
          <w:szCs w:val="22"/>
        </w:rPr>
        <w:t xml:space="preserve"> hal. 189-191 (diringkas)</w:t>
      </w:r>
    </w:p>
  </w:footnote>
  <w:footnote w:id="5">
    <w:p w:rsidR="00E856B0" w:rsidRPr="00994D23" w:rsidRDefault="00E856B0">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Pr>
          <w:rFonts w:ascii="Times New Arabic" w:hAnsi="Times New Arabic"/>
          <w:sz w:val="22"/>
          <w:szCs w:val="22"/>
        </w:rPr>
        <w:t xml:space="preserve"> </w:t>
      </w:r>
      <w:proofErr w:type="gramStart"/>
      <w:r w:rsidRPr="00FC6D82">
        <w:rPr>
          <w:rFonts w:ascii="Times New Arabic" w:hAnsi="Times New Arabic"/>
          <w:i/>
          <w:iCs/>
          <w:sz w:val="22"/>
          <w:szCs w:val="22"/>
        </w:rPr>
        <w:t>Muqaddimat</w:t>
      </w:r>
      <w:r w:rsidRPr="00994D23">
        <w:rPr>
          <w:rFonts w:ascii="Times New Arabic" w:hAnsi="Times New Arabic"/>
          <w:sz w:val="22"/>
          <w:szCs w:val="22"/>
        </w:rPr>
        <w:t>…hal.</w:t>
      </w:r>
      <w:proofErr w:type="gramEnd"/>
      <w:r w:rsidRPr="00994D23">
        <w:rPr>
          <w:rFonts w:ascii="Times New Arabic" w:hAnsi="Times New Arabic"/>
          <w:sz w:val="22"/>
          <w:szCs w:val="22"/>
        </w:rPr>
        <w:t xml:space="preserve"> 181-185 (diringkas)</w:t>
      </w:r>
    </w:p>
  </w:footnote>
  <w:footnote w:id="6">
    <w:p w:rsidR="00E856B0" w:rsidRPr="00994D23" w:rsidRDefault="00E856B0">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Pr>
          <w:rFonts w:ascii="Times New Arabic" w:hAnsi="Times New Arabic"/>
          <w:sz w:val="22"/>
          <w:szCs w:val="22"/>
        </w:rPr>
        <w:t xml:space="preserve"> </w:t>
      </w:r>
      <w:r w:rsidRPr="000706A9">
        <w:rPr>
          <w:rFonts w:ascii="Times New Arabic" w:hAnsi="Times New Arabic"/>
          <w:i/>
          <w:iCs/>
          <w:sz w:val="22"/>
          <w:szCs w:val="22"/>
        </w:rPr>
        <w:t>Muqaddimat</w:t>
      </w:r>
      <w:r w:rsidRPr="00994D23">
        <w:rPr>
          <w:rFonts w:ascii="Times New Arabic" w:hAnsi="Times New Arabic"/>
          <w:sz w:val="22"/>
          <w:szCs w:val="22"/>
        </w:rPr>
        <w:t>…h.179</w:t>
      </w:r>
    </w:p>
  </w:footnote>
  <w:footnote w:id="7">
    <w:p w:rsidR="00E856B0" w:rsidRPr="00994D23" w:rsidRDefault="00E856B0" w:rsidP="00DA170A">
      <w:pPr>
        <w:pStyle w:val="FootnoteText"/>
        <w:jc w:val="both"/>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w:t>
      </w:r>
      <w:proofErr w:type="gramStart"/>
      <w:r w:rsidRPr="00994D23">
        <w:rPr>
          <w:rFonts w:ascii="Times New Arabic" w:hAnsi="Times New Arabic"/>
          <w:sz w:val="22"/>
          <w:szCs w:val="22"/>
        </w:rPr>
        <w:t>Ali al Sakran… hal.148-149</w:t>
      </w:r>
      <w:r>
        <w:rPr>
          <w:rFonts w:ascii="Times New Arabic" w:hAnsi="Times New Arabic"/>
          <w:sz w:val="22"/>
          <w:szCs w:val="22"/>
        </w:rPr>
        <w:t xml:space="preserve">, </w:t>
      </w:r>
      <w:r w:rsidRPr="00994D23">
        <w:rPr>
          <w:rFonts w:ascii="Times New Arabic" w:hAnsi="Times New Arabic"/>
          <w:sz w:val="22"/>
          <w:szCs w:val="22"/>
        </w:rPr>
        <w:t>Tahun wafat yang penulis sebutkan tersebut penulis ambil dari sebuah artikel yang berjudul “</w:t>
      </w:r>
      <w:r w:rsidRPr="00994D23">
        <w:rPr>
          <w:rFonts w:ascii="Times New Arabic" w:hAnsi="Times New Arabic"/>
          <w:i/>
          <w:iCs/>
          <w:sz w:val="22"/>
          <w:szCs w:val="22"/>
        </w:rPr>
        <w:t>Inilah Silsilah Habib Rizieq Shihab.</w:t>
      </w:r>
      <w:proofErr w:type="gramEnd"/>
      <w:r w:rsidRPr="00994D23">
        <w:rPr>
          <w:rFonts w:ascii="Times New Arabic" w:hAnsi="Times New Arabic"/>
          <w:i/>
          <w:iCs/>
          <w:sz w:val="22"/>
          <w:szCs w:val="22"/>
        </w:rPr>
        <w:t xml:space="preserve"> </w:t>
      </w:r>
      <w:proofErr w:type="gramStart"/>
      <w:r w:rsidRPr="00994D23">
        <w:rPr>
          <w:rFonts w:ascii="Times New Arabic" w:hAnsi="Times New Arabic"/>
          <w:i/>
          <w:iCs/>
          <w:sz w:val="22"/>
          <w:szCs w:val="22"/>
        </w:rPr>
        <w:t>Keturunan Ke-38 Nabi Muhammad?</w:t>
      </w:r>
      <w:r w:rsidRPr="00994D23">
        <w:rPr>
          <w:rFonts w:ascii="Times New Arabic" w:hAnsi="Times New Arabic"/>
          <w:sz w:val="22"/>
          <w:szCs w:val="22"/>
        </w:rPr>
        <w:t>”</w:t>
      </w:r>
      <w:proofErr w:type="gramEnd"/>
      <w:r w:rsidRPr="00994D23">
        <w:rPr>
          <w:rFonts w:ascii="Times New Arabic" w:hAnsi="Times New Arabic"/>
          <w:sz w:val="22"/>
          <w:szCs w:val="22"/>
        </w:rPr>
        <w:t xml:space="preserve"> (</w:t>
      </w:r>
      <w:hyperlink r:id="rId1" w:history="1">
        <w:r w:rsidRPr="00994D23">
          <w:rPr>
            <w:rStyle w:val="Hyperlink"/>
            <w:rFonts w:ascii="Times New Arabic" w:hAnsi="Times New Arabic"/>
            <w:sz w:val="22"/>
            <w:szCs w:val="22"/>
          </w:rPr>
          <w:t>https://artikel.rumah123.com/inilah-silsilah-habib-rizieq-shihab-keturunan-ke-38-nabi-muhammad-124800</w:t>
        </w:r>
      </w:hyperlink>
      <w:r w:rsidRPr="00994D23">
        <w:rPr>
          <w:rFonts w:ascii="Times New Arabic" w:hAnsi="Times New Arabic"/>
          <w:sz w:val="22"/>
          <w:szCs w:val="22"/>
        </w:rPr>
        <w:t xml:space="preserve">). </w:t>
      </w:r>
      <w:proofErr w:type="gramStart"/>
      <w:r w:rsidRPr="00994D23">
        <w:rPr>
          <w:rFonts w:ascii="Times New Arabic" w:hAnsi="Times New Arabic"/>
          <w:sz w:val="22"/>
          <w:szCs w:val="22"/>
        </w:rPr>
        <w:t>Angka tahun versi Ba’lawi penting ditampilkan untuk mengukur konsistensi dan keakuratan data mereka untuk dikomparasi data dari sumber lainnya.</w:t>
      </w:r>
      <w:proofErr w:type="gramEnd"/>
      <w:r w:rsidRPr="00994D23">
        <w:rPr>
          <w:rFonts w:ascii="Times New Arabic" w:hAnsi="Times New Arabic"/>
          <w:sz w:val="22"/>
          <w:szCs w:val="22"/>
        </w:rPr>
        <w:t xml:space="preserve"> </w:t>
      </w:r>
    </w:p>
  </w:footnote>
  <w:footnote w:id="8">
    <w:p w:rsidR="00E856B0" w:rsidRPr="00994D23" w:rsidRDefault="00E856B0" w:rsidP="00BF1F7E">
      <w:pPr>
        <w:pStyle w:val="FootnoteText"/>
        <w:rPr>
          <w:rFonts w:ascii="Times New Arabic" w:hAnsi="Times New Arabic"/>
          <w:sz w:val="22"/>
          <w:szCs w:val="22"/>
        </w:rPr>
      </w:pPr>
    </w:p>
  </w:footnote>
  <w:footnote w:id="9">
    <w:p w:rsidR="00E856B0" w:rsidRPr="00994D23" w:rsidRDefault="00E856B0">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w:t>
      </w:r>
      <w:proofErr w:type="gramStart"/>
      <w:r w:rsidRPr="00994D23">
        <w:rPr>
          <w:rFonts w:ascii="Times New Arabic" w:hAnsi="Times New Arabic"/>
          <w:sz w:val="22"/>
          <w:szCs w:val="22"/>
        </w:rPr>
        <w:t>Al-Janadi…Juz 2 h. 135.</w:t>
      </w:r>
      <w:proofErr w:type="gramEnd"/>
    </w:p>
  </w:footnote>
  <w:footnote w:id="10">
    <w:p w:rsidR="00E856B0" w:rsidRPr="00994D23" w:rsidRDefault="00E856B0">
      <w:pPr>
        <w:pStyle w:val="FootnoteText"/>
        <w:rPr>
          <w:rFonts w:ascii="Times New Arabic" w:hAnsi="Times New Arabic"/>
          <w:sz w:val="22"/>
          <w:szCs w:val="22"/>
          <w:rtl/>
        </w:rPr>
      </w:pPr>
      <w:r w:rsidRPr="00994D23">
        <w:rPr>
          <w:rStyle w:val="FootnoteReference"/>
          <w:rFonts w:ascii="Times New Arabic" w:hAnsi="Times New Arabic"/>
          <w:sz w:val="22"/>
          <w:szCs w:val="22"/>
        </w:rPr>
        <w:footnoteRef/>
      </w:r>
      <w:proofErr w:type="gramStart"/>
      <w:r w:rsidRPr="00994D23">
        <w:rPr>
          <w:rFonts w:ascii="Times New Arabic" w:hAnsi="Times New Arabic"/>
          <w:sz w:val="22"/>
          <w:szCs w:val="22"/>
        </w:rPr>
        <w:t>Al-janadi, juz 1 hal.</w:t>
      </w:r>
      <w:proofErr w:type="gramEnd"/>
      <w:r w:rsidRPr="00994D23">
        <w:rPr>
          <w:rFonts w:ascii="Times New Arabic" w:hAnsi="Times New Arabic"/>
          <w:sz w:val="22"/>
          <w:szCs w:val="22"/>
        </w:rPr>
        <w:t xml:space="preserve"> 212</w:t>
      </w:r>
    </w:p>
  </w:footnote>
  <w:footnote w:id="11">
    <w:p w:rsidR="00E856B0" w:rsidRPr="00994D23" w:rsidRDefault="00E856B0" w:rsidP="003441C1">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Abu Muhammad al-Tayyib Abdullah </w:t>
      </w:r>
      <w:proofErr w:type="gramStart"/>
      <w:r w:rsidRPr="00994D23">
        <w:rPr>
          <w:rFonts w:ascii="Times New Arabic" w:hAnsi="Times New Arabic"/>
          <w:sz w:val="22"/>
          <w:szCs w:val="22"/>
        </w:rPr>
        <w:t>bin  Ahmad</w:t>
      </w:r>
      <w:proofErr w:type="gramEnd"/>
      <w:r w:rsidRPr="00994D23">
        <w:rPr>
          <w:rFonts w:ascii="Times New Arabic" w:hAnsi="Times New Arabic"/>
          <w:sz w:val="22"/>
          <w:szCs w:val="22"/>
        </w:rPr>
        <w:t xml:space="preserve"> Ba Makhramah, </w:t>
      </w:r>
      <w:r w:rsidRPr="00994D23">
        <w:rPr>
          <w:rFonts w:ascii="Times New Arabic" w:hAnsi="Times New Arabic"/>
          <w:i/>
          <w:iCs/>
          <w:sz w:val="22"/>
          <w:szCs w:val="22"/>
        </w:rPr>
        <w:t xml:space="preserve"> Qaladat al-Nahr  Fi Wafayyat A’yan al-Dahr</w:t>
      </w:r>
      <w:r w:rsidRPr="00994D23">
        <w:rPr>
          <w:rFonts w:ascii="Times New Arabic" w:hAnsi="Times New Arabic"/>
          <w:sz w:val="22"/>
          <w:szCs w:val="22"/>
        </w:rPr>
        <w:t xml:space="preserve"> (Dar al-Minhaj, Jeddah, 1428 H.)  </w:t>
      </w:r>
      <w:proofErr w:type="gramStart"/>
      <w:r w:rsidRPr="00994D23">
        <w:rPr>
          <w:rFonts w:ascii="Times New Arabic" w:hAnsi="Times New Arabic"/>
          <w:sz w:val="22"/>
          <w:szCs w:val="22"/>
        </w:rPr>
        <w:t>juz</w:t>
      </w:r>
      <w:proofErr w:type="gramEnd"/>
      <w:r w:rsidRPr="00994D23">
        <w:rPr>
          <w:rFonts w:ascii="Times New Arabic" w:hAnsi="Times New Arabic"/>
          <w:sz w:val="22"/>
          <w:szCs w:val="22"/>
        </w:rPr>
        <w:t xml:space="preserve"> 2 h. 618.</w:t>
      </w:r>
    </w:p>
  </w:footnote>
  <w:footnote w:id="12">
    <w:p w:rsidR="00E856B0" w:rsidRPr="00994D23" w:rsidRDefault="00E856B0">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Abu Muhammad… </w:t>
      </w:r>
      <w:proofErr w:type="gramStart"/>
      <w:r w:rsidRPr="00994D23">
        <w:rPr>
          <w:rFonts w:ascii="Times New Arabic" w:hAnsi="Times New Arabic"/>
          <w:sz w:val="22"/>
          <w:szCs w:val="22"/>
        </w:rPr>
        <w:t>Ba Makhramah… juz 2 h.618.</w:t>
      </w:r>
      <w:proofErr w:type="gramEnd"/>
    </w:p>
  </w:footnote>
  <w:footnote w:id="13">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lihat ‘Ali al-Sakran…h.136 dan</w:t>
      </w:r>
      <w:r w:rsidRPr="00994D23">
        <w:rPr>
          <w:rFonts w:ascii="Times New Arabic" w:hAnsi="Times New Arabic"/>
          <w:i/>
          <w:iCs/>
          <w:sz w:val="22"/>
          <w:szCs w:val="22"/>
        </w:rPr>
        <w:t xml:space="preserve"> Al-Masyra’ al-Rawi</w:t>
      </w:r>
      <w:r w:rsidRPr="00994D23">
        <w:rPr>
          <w:rFonts w:ascii="Times New Arabic" w:hAnsi="Times New Arabic"/>
          <w:sz w:val="22"/>
          <w:szCs w:val="22"/>
        </w:rPr>
        <w:t xml:space="preserve">  juz 1 h.75</w:t>
      </w:r>
    </w:p>
  </w:footnote>
  <w:footnote w:id="14">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Muhammad bin ‘Ali Khirid… h. 131</w:t>
      </w:r>
    </w:p>
  </w:footnote>
  <w:footnote w:id="15">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Alwi bin tahir, </w:t>
      </w:r>
      <w:r w:rsidRPr="00994D23">
        <w:rPr>
          <w:rFonts w:ascii="Times New Arabic" w:hAnsi="Times New Arabic"/>
          <w:i/>
          <w:iCs/>
          <w:sz w:val="22"/>
          <w:szCs w:val="22"/>
        </w:rPr>
        <w:t>Uqud al-Almas</w:t>
      </w:r>
      <w:r w:rsidRPr="00994D23">
        <w:rPr>
          <w:rFonts w:ascii="Times New Arabic" w:hAnsi="Times New Arabic"/>
          <w:sz w:val="22"/>
          <w:szCs w:val="22"/>
        </w:rPr>
        <w:t xml:space="preserve"> (Matba’ah al-Madani, Syari’ al-‘Abasiyah, 1388 H.) juz 2 h.104</w:t>
      </w:r>
    </w:p>
  </w:footnote>
  <w:footnote w:id="16">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Al-janadi…juz 2 h. 170</w:t>
      </w:r>
    </w:p>
  </w:footnote>
  <w:footnote w:id="17">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Umar bin ‘Ali bin Samrah al-Ja’diy, </w:t>
      </w:r>
      <w:r w:rsidRPr="00994D23">
        <w:rPr>
          <w:rFonts w:ascii="Times New Arabic" w:hAnsi="Times New Arabic"/>
          <w:i/>
          <w:iCs/>
          <w:sz w:val="22"/>
          <w:szCs w:val="22"/>
        </w:rPr>
        <w:t>Tabaqat Fuqaha al-Yaman</w:t>
      </w:r>
      <w:r w:rsidRPr="00994D23">
        <w:rPr>
          <w:rFonts w:ascii="Times New Arabic" w:hAnsi="Times New Arabic"/>
          <w:sz w:val="22"/>
          <w:szCs w:val="22"/>
        </w:rPr>
        <w:t xml:space="preserve"> (Dar al-Qalam, Beirut, T.t.) h. 220</w:t>
      </w:r>
    </w:p>
  </w:footnote>
  <w:footnote w:id="18">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Ibnul Asir, </w:t>
      </w:r>
      <w:r w:rsidRPr="00994D23">
        <w:rPr>
          <w:rFonts w:ascii="Times New Arabic" w:hAnsi="Times New Arabic"/>
          <w:i/>
          <w:iCs/>
          <w:sz w:val="22"/>
          <w:szCs w:val="22"/>
        </w:rPr>
        <w:t>Al-Kamil fi al-Tarikh</w:t>
      </w:r>
      <w:r w:rsidRPr="00994D23">
        <w:rPr>
          <w:rFonts w:ascii="Times New Arabic" w:hAnsi="Times New Arabic"/>
          <w:sz w:val="22"/>
          <w:szCs w:val="22"/>
        </w:rPr>
        <w:t xml:space="preserve"> (</w:t>
      </w:r>
      <w:proofErr w:type="gramStart"/>
      <w:r w:rsidRPr="00994D23">
        <w:rPr>
          <w:rFonts w:ascii="Times New Arabic" w:hAnsi="Times New Arabic"/>
          <w:sz w:val="22"/>
          <w:szCs w:val="22"/>
          <w:rtl/>
        </w:rPr>
        <w:t>]</w:t>
      </w:r>
      <w:r w:rsidRPr="00994D23">
        <w:rPr>
          <w:rFonts w:ascii="Times New Arabic" w:hAnsi="Times New Arabic"/>
          <w:sz w:val="22"/>
          <w:szCs w:val="22"/>
        </w:rPr>
        <w:t>Dar</w:t>
      </w:r>
      <w:proofErr w:type="gramEnd"/>
      <w:r w:rsidRPr="00994D23">
        <w:rPr>
          <w:rFonts w:ascii="Times New Arabic" w:hAnsi="Times New Arabic"/>
          <w:sz w:val="22"/>
          <w:szCs w:val="22"/>
        </w:rPr>
        <w:t xml:space="preserve"> al-Kutub al-Ilmiyah, Beirut, 1407 H.) juz 10 h. 203</w:t>
      </w:r>
    </w:p>
  </w:footnote>
  <w:footnote w:id="19">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w:t>
      </w:r>
      <w:proofErr w:type="gramStart"/>
      <w:r w:rsidRPr="00994D23">
        <w:rPr>
          <w:rFonts w:ascii="Times New Arabic" w:hAnsi="Times New Arabic"/>
          <w:sz w:val="22"/>
          <w:szCs w:val="22"/>
        </w:rPr>
        <w:t>lihat</w:t>
      </w:r>
      <w:proofErr w:type="gramEnd"/>
      <w:r w:rsidRPr="00994D23">
        <w:rPr>
          <w:rFonts w:ascii="Times New Arabic" w:hAnsi="Times New Arabic"/>
          <w:sz w:val="22"/>
          <w:szCs w:val="22"/>
        </w:rPr>
        <w:t xml:space="preserve"> Muhammad Diya’ Sahab dalam Abdurrahman Al-Mashur,  </w:t>
      </w:r>
      <w:r w:rsidRPr="00994D23">
        <w:rPr>
          <w:rFonts w:ascii="Times New Arabic" w:hAnsi="Times New Arabic"/>
          <w:i/>
          <w:iCs/>
          <w:sz w:val="22"/>
          <w:szCs w:val="22"/>
        </w:rPr>
        <w:t>Shmsu al-Dahirat</w:t>
      </w:r>
      <w:r w:rsidRPr="00994D23">
        <w:rPr>
          <w:rFonts w:ascii="Times New Arabic" w:hAnsi="Times New Arabic"/>
          <w:sz w:val="22"/>
          <w:szCs w:val="22"/>
        </w:rPr>
        <w:t xml:space="preserve">, (‘Alam al-Ma’rifat, Jeddah, 1404 H.)  </w:t>
      </w:r>
      <w:proofErr w:type="gramStart"/>
      <w:r w:rsidRPr="00994D23">
        <w:rPr>
          <w:rFonts w:ascii="Times New Arabic" w:hAnsi="Times New Arabic"/>
          <w:sz w:val="22"/>
          <w:szCs w:val="22"/>
        </w:rPr>
        <w:t>h.  77</w:t>
      </w:r>
      <w:proofErr w:type="gramEnd"/>
      <w:r w:rsidRPr="00994D23">
        <w:rPr>
          <w:rFonts w:ascii="Times New Arabic" w:hAnsi="Times New Arabic"/>
          <w:sz w:val="22"/>
          <w:szCs w:val="22"/>
        </w:rPr>
        <w:t>.</w:t>
      </w:r>
    </w:p>
  </w:footnote>
  <w:footnote w:id="20">
    <w:p w:rsidR="00E856B0" w:rsidRPr="00994D23" w:rsidRDefault="00E856B0" w:rsidP="0016203C">
      <w:pPr>
        <w:pStyle w:val="FootnoteText"/>
        <w:rPr>
          <w:rFonts w:ascii="Times New Arabic" w:hAnsi="Times New Arabic"/>
          <w:sz w:val="22"/>
          <w:szCs w:val="22"/>
        </w:rPr>
      </w:pPr>
      <w:r w:rsidRPr="00994D23">
        <w:rPr>
          <w:rStyle w:val="FootnoteReference"/>
          <w:rFonts w:ascii="Times New Arabic" w:hAnsi="Times New Arabic"/>
          <w:sz w:val="22"/>
          <w:szCs w:val="22"/>
        </w:rPr>
        <w:footnoteRef/>
      </w:r>
      <w:r w:rsidRPr="00994D23">
        <w:rPr>
          <w:rFonts w:ascii="Times New Arabic" w:hAnsi="Times New Arabic"/>
          <w:sz w:val="22"/>
          <w:szCs w:val="22"/>
        </w:rPr>
        <w:t xml:space="preserve"> Ibnu H’Isan, </w:t>
      </w:r>
      <w:r w:rsidRPr="00994D23">
        <w:rPr>
          <w:rFonts w:ascii="Times New Arabic" w:hAnsi="Times New Arabic"/>
          <w:i/>
          <w:iCs/>
          <w:sz w:val="22"/>
          <w:szCs w:val="22"/>
        </w:rPr>
        <w:t>Al-Baha’ fi Tarikh Hadramaut</w:t>
      </w:r>
      <w:r w:rsidRPr="00994D23">
        <w:rPr>
          <w:rFonts w:ascii="Times New Arabic" w:hAnsi="Times New Arabic"/>
          <w:sz w:val="22"/>
          <w:szCs w:val="22"/>
        </w:rPr>
        <w:t xml:space="preserve"> (Dar al-Fatah, Oman, 1441 H.) h. 125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3129784"/>
      <w:docPartObj>
        <w:docPartGallery w:val="Page Numbers (Top of Page)"/>
        <w:docPartUnique/>
      </w:docPartObj>
    </w:sdtPr>
    <w:sdtEndPr>
      <w:rPr>
        <w:color w:val="808080" w:themeColor="background1" w:themeShade="80"/>
        <w:spacing w:val="60"/>
      </w:rPr>
    </w:sdtEndPr>
    <w:sdtContent>
      <w:p w:rsidR="00E856B0" w:rsidRPr="00994D23" w:rsidRDefault="00E856B0" w:rsidP="00994D23">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7C5A37" w:rsidRPr="007C5A37">
          <w:rPr>
            <w:b/>
            <w:bCs/>
            <w:noProof/>
          </w:rPr>
          <w:t>10</w:t>
        </w:r>
        <w:r>
          <w:rPr>
            <w:b/>
            <w:bCs/>
            <w:noProof/>
          </w:rPr>
          <w:fldChar w:fldCharType="end"/>
        </w:r>
        <w:r>
          <w:rPr>
            <w:b/>
            <w:bCs/>
          </w:rPr>
          <w:t xml:space="preserve"> | </w:t>
        </w:r>
        <w:r w:rsidRPr="00994D23">
          <w:rPr>
            <w:b/>
            <w:bCs/>
          </w:rPr>
          <w:t xml:space="preserve">MIGRASI KLAN BA’ALWI </w:t>
        </w:r>
      </w:p>
      <w:p w:rsidR="00E856B0" w:rsidRPr="00994D23" w:rsidRDefault="00E856B0" w:rsidP="00994D23">
        <w:pPr>
          <w:pStyle w:val="Header"/>
          <w:pBdr>
            <w:bottom w:val="single" w:sz="4" w:space="1" w:color="D9D9D9" w:themeColor="background1" w:themeShade="D9"/>
          </w:pBdr>
          <w:rPr>
            <w:b/>
            <w:bCs/>
          </w:rPr>
        </w:pPr>
        <w:r w:rsidRPr="00994D23">
          <w:rPr>
            <w:b/>
            <w:bCs/>
          </w:rPr>
          <w:t>DAN PENGAKUAN SEBAGAI KETURUNAN NABI</w:t>
        </w:r>
        <w:r>
          <w:rPr>
            <w:b/>
            <w:bCs/>
          </w:rPr>
          <w:t xml:space="preserve">, </w:t>
        </w:r>
        <w:r w:rsidRPr="00994D23">
          <w:rPr>
            <w:b/>
            <w:bCs/>
          </w:rPr>
          <w:t>Imaduddin Utsman Al-Bantanie</w:t>
        </w:r>
        <w:r>
          <w:rPr>
            <w:b/>
            <w:bCs/>
          </w:rPr>
          <w:t>, 2024</w:t>
        </w:r>
      </w:p>
      <w:p w:rsidR="00E856B0" w:rsidRDefault="00E856B0">
        <w:pPr>
          <w:pStyle w:val="Header"/>
          <w:pBdr>
            <w:bottom w:val="single" w:sz="4" w:space="1" w:color="D9D9D9" w:themeColor="background1" w:themeShade="D9"/>
          </w:pBdr>
          <w:rPr>
            <w:b/>
            <w:bCs/>
          </w:rPr>
        </w:pPr>
      </w:p>
    </w:sdtContent>
  </w:sdt>
  <w:p w:rsidR="00E856B0" w:rsidRDefault="00E856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DB3CD9"/>
    <w:multiLevelType w:val="hybridMultilevel"/>
    <w:tmpl w:val="DF4C17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FC4"/>
    <w:rsid w:val="00065FC4"/>
    <w:rsid w:val="000706A9"/>
    <w:rsid w:val="000F1A4E"/>
    <w:rsid w:val="0010308D"/>
    <w:rsid w:val="00146745"/>
    <w:rsid w:val="0016203C"/>
    <w:rsid w:val="0022633C"/>
    <w:rsid w:val="00251191"/>
    <w:rsid w:val="002920B8"/>
    <w:rsid w:val="00297DFB"/>
    <w:rsid w:val="003441C1"/>
    <w:rsid w:val="003D1FB1"/>
    <w:rsid w:val="003E2981"/>
    <w:rsid w:val="00420A45"/>
    <w:rsid w:val="00424FD8"/>
    <w:rsid w:val="00451CF2"/>
    <w:rsid w:val="0046793B"/>
    <w:rsid w:val="00470DC7"/>
    <w:rsid w:val="00473F91"/>
    <w:rsid w:val="00476792"/>
    <w:rsid w:val="00506166"/>
    <w:rsid w:val="006144FD"/>
    <w:rsid w:val="00614F58"/>
    <w:rsid w:val="00630AD6"/>
    <w:rsid w:val="006C4994"/>
    <w:rsid w:val="006E6CB1"/>
    <w:rsid w:val="007523A8"/>
    <w:rsid w:val="0077156C"/>
    <w:rsid w:val="007C5A37"/>
    <w:rsid w:val="00876B6B"/>
    <w:rsid w:val="008B0DC7"/>
    <w:rsid w:val="008C76A1"/>
    <w:rsid w:val="0090040D"/>
    <w:rsid w:val="009114D2"/>
    <w:rsid w:val="00961A93"/>
    <w:rsid w:val="00994D23"/>
    <w:rsid w:val="009A10D6"/>
    <w:rsid w:val="00A05506"/>
    <w:rsid w:val="00A72C98"/>
    <w:rsid w:val="00A74324"/>
    <w:rsid w:val="00AA583E"/>
    <w:rsid w:val="00AB499C"/>
    <w:rsid w:val="00AF2048"/>
    <w:rsid w:val="00B01356"/>
    <w:rsid w:val="00BE7794"/>
    <w:rsid w:val="00BF1F7E"/>
    <w:rsid w:val="00C02839"/>
    <w:rsid w:val="00C03379"/>
    <w:rsid w:val="00CB5295"/>
    <w:rsid w:val="00D62A93"/>
    <w:rsid w:val="00DA170A"/>
    <w:rsid w:val="00DB1637"/>
    <w:rsid w:val="00E856B0"/>
    <w:rsid w:val="00EB528F"/>
    <w:rsid w:val="00F259E0"/>
    <w:rsid w:val="00F37E70"/>
    <w:rsid w:val="00FC6D82"/>
    <w:rsid w:val="00FF58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114D2"/>
    <w:pPr>
      <w:spacing w:after="0" w:line="240" w:lineRule="auto"/>
    </w:pPr>
    <w:rPr>
      <w:sz w:val="20"/>
      <w:szCs w:val="20"/>
    </w:rPr>
  </w:style>
  <w:style w:type="character" w:customStyle="1" w:styleId="FootnoteTextChar">
    <w:name w:val="Footnote Text Char"/>
    <w:basedOn w:val="DefaultParagraphFont"/>
    <w:link w:val="FootnoteText"/>
    <w:uiPriority w:val="99"/>
    <w:qFormat/>
    <w:rsid w:val="009114D2"/>
    <w:rPr>
      <w:sz w:val="20"/>
      <w:szCs w:val="20"/>
    </w:rPr>
  </w:style>
  <w:style w:type="character" w:styleId="FootnoteReference">
    <w:name w:val="footnote reference"/>
    <w:basedOn w:val="DefaultParagraphFont"/>
    <w:uiPriority w:val="99"/>
    <w:semiHidden/>
    <w:unhideWhenUsed/>
    <w:rsid w:val="009114D2"/>
    <w:rPr>
      <w:vertAlign w:val="superscript"/>
    </w:rPr>
  </w:style>
  <w:style w:type="paragraph" w:styleId="ListParagraph">
    <w:name w:val="List Paragraph"/>
    <w:basedOn w:val="Normal"/>
    <w:uiPriority w:val="34"/>
    <w:qFormat/>
    <w:rsid w:val="00C03379"/>
    <w:pPr>
      <w:ind w:left="720"/>
      <w:contextualSpacing/>
    </w:pPr>
  </w:style>
  <w:style w:type="character" w:styleId="Hyperlink">
    <w:name w:val="Hyperlink"/>
    <w:basedOn w:val="DefaultParagraphFont"/>
    <w:uiPriority w:val="99"/>
    <w:unhideWhenUsed/>
    <w:rsid w:val="00DA170A"/>
    <w:rPr>
      <w:color w:val="0000FF" w:themeColor="hyperlink"/>
      <w:u w:val="single"/>
    </w:rPr>
  </w:style>
  <w:style w:type="paragraph" w:styleId="Header">
    <w:name w:val="header"/>
    <w:basedOn w:val="Normal"/>
    <w:link w:val="HeaderChar"/>
    <w:uiPriority w:val="99"/>
    <w:unhideWhenUsed/>
    <w:rsid w:val="00994D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4D23"/>
  </w:style>
  <w:style w:type="paragraph" w:styleId="Footer">
    <w:name w:val="footer"/>
    <w:basedOn w:val="Normal"/>
    <w:link w:val="FooterChar"/>
    <w:uiPriority w:val="99"/>
    <w:unhideWhenUsed/>
    <w:rsid w:val="00994D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4D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114D2"/>
    <w:pPr>
      <w:spacing w:after="0" w:line="240" w:lineRule="auto"/>
    </w:pPr>
    <w:rPr>
      <w:sz w:val="20"/>
      <w:szCs w:val="20"/>
    </w:rPr>
  </w:style>
  <w:style w:type="character" w:customStyle="1" w:styleId="FootnoteTextChar">
    <w:name w:val="Footnote Text Char"/>
    <w:basedOn w:val="DefaultParagraphFont"/>
    <w:link w:val="FootnoteText"/>
    <w:uiPriority w:val="99"/>
    <w:qFormat/>
    <w:rsid w:val="009114D2"/>
    <w:rPr>
      <w:sz w:val="20"/>
      <w:szCs w:val="20"/>
    </w:rPr>
  </w:style>
  <w:style w:type="character" w:styleId="FootnoteReference">
    <w:name w:val="footnote reference"/>
    <w:basedOn w:val="DefaultParagraphFont"/>
    <w:uiPriority w:val="99"/>
    <w:semiHidden/>
    <w:unhideWhenUsed/>
    <w:rsid w:val="009114D2"/>
    <w:rPr>
      <w:vertAlign w:val="superscript"/>
    </w:rPr>
  </w:style>
  <w:style w:type="paragraph" w:styleId="ListParagraph">
    <w:name w:val="List Paragraph"/>
    <w:basedOn w:val="Normal"/>
    <w:uiPriority w:val="34"/>
    <w:qFormat/>
    <w:rsid w:val="00C03379"/>
    <w:pPr>
      <w:ind w:left="720"/>
      <w:contextualSpacing/>
    </w:pPr>
  </w:style>
  <w:style w:type="character" w:styleId="Hyperlink">
    <w:name w:val="Hyperlink"/>
    <w:basedOn w:val="DefaultParagraphFont"/>
    <w:uiPriority w:val="99"/>
    <w:unhideWhenUsed/>
    <w:rsid w:val="00DA170A"/>
    <w:rPr>
      <w:color w:val="0000FF" w:themeColor="hyperlink"/>
      <w:u w:val="single"/>
    </w:rPr>
  </w:style>
  <w:style w:type="paragraph" w:styleId="Header">
    <w:name w:val="header"/>
    <w:basedOn w:val="Normal"/>
    <w:link w:val="HeaderChar"/>
    <w:uiPriority w:val="99"/>
    <w:unhideWhenUsed/>
    <w:rsid w:val="00994D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4D23"/>
  </w:style>
  <w:style w:type="paragraph" w:styleId="Footer">
    <w:name w:val="footer"/>
    <w:basedOn w:val="Normal"/>
    <w:link w:val="FooterChar"/>
    <w:uiPriority w:val="99"/>
    <w:unhideWhenUsed/>
    <w:rsid w:val="00994D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4D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artikel.rumah123.com/inilah-silsilah-habib-rizieq-shihab-keturunan-ke-38-nabi-muhammad-1248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1874</TotalTime>
  <Pages>12</Pages>
  <Words>4792</Words>
  <Characters>27319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cp:revision>
  <dcterms:created xsi:type="dcterms:W3CDTF">2024-09-02T05:48:00Z</dcterms:created>
  <dcterms:modified xsi:type="dcterms:W3CDTF">2024-09-03T13:42:00Z</dcterms:modified>
</cp:coreProperties>
</file>